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C9" w:rsidRDefault="003E78C9"/>
    <w:p w:rsidR="00676045" w:rsidRPr="00AD3CC8" w:rsidRDefault="00676045" w:rsidP="00AD3CC8">
      <w:pPr>
        <w:jc w:val="center"/>
        <w:rPr>
          <w:b/>
        </w:rPr>
      </w:pPr>
      <w:bookmarkStart w:id="0" w:name="_GoBack"/>
      <w:bookmarkEnd w:id="0"/>
      <w:r w:rsidRPr="00AD3CC8">
        <w:rPr>
          <w:b/>
        </w:rPr>
        <w:t>Форма N П-3</w:t>
      </w:r>
    </w:p>
    <w:p w:rsidR="00676045" w:rsidRDefault="00676045" w:rsidP="00676045"/>
    <w:p w:rsidR="00676045" w:rsidRDefault="00676045" w:rsidP="00676045">
      <w:r>
        <w:t>В кодовой части титульного листа уточнили, что нужно показывать код отчитывающейся организации по ОКПО. В старой форме было: код отчитывающейся организации по ОКПО (</w:t>
      </w:r>
      <w:proofErr w:type="gramStart"/>
      <w:r>
        <w:t>для</w:t>
      </w:r>
      <w:proofErr w:type="gramEnd"/>
      <w:r>
        <w:t xml:space="preserve"> ТОП - идентификационный номер). Уточнение связано с тем, что обновленная форма, как и предыдущая, заполняется в целом по </w:t>
      </w:r>
      <w:proofErr w:type="spellStart"/>
      <w:r>
        <w:t>юрлицу</w:t>
      </w:r>
      <w:proofErr w:type="spellEnd"/>
      <w:r>
        <w:t>, включая все ОП.</w:t>
      </w:r>
    </w:p>
    <w:p w:rsidR="00676045" w:rsidRDefault="00676045" w:rsidP="00676045">
      <w:r>
        <w:t xml:space="preserve">В число респондентов, обязанных подавать форму, включены </w:t>
      </w:r>
      <w:proofErr w:type="spellStart"/>
      <w:r>
        <w:t>юрлица</w:t>
      </w:r>
      <w:proofErr w:type="spellEnd"/>
      <w:r>
        <w:t xml:space="preserve">, являющиеся владельцами лицензии на добычу полезных ископаемых, независимо от средней численности работников. </w:t>
      </w:r>
      <w:proofErr w:type="spellStart"/>
      <w:r>
        <w:t>Некредитные</w:t>
      </w:r>
      <w:proofErr w:type="spellEnd"/>
      <w:r>
        <w:t xml:space="preserve"> </w:t>
      </w:r>
      <w:proofErr w:type="spellStart"/>
      <w:r>
        <w:t>финорганизации</w:t>
      </w:r>
      <w:proofErr w:type="spellEnd"/>
      <w:r>
        <w:t>, кроме организаций, не подлежащих обследованию, также должны будут представлять форму на общих основаниях.</w:t>
      </w:r>
    </w:p>
    <w:p w:rsidR="00676045" w:rsidRDefault="00676045" w:rsidP="00676045">
      <w:r>
        <w:t>При отсутствии показателей резиденты направят нулевой отчет. В настоящее время достаточно письма с указанием на отсутствие данных.</w:t>
      </w:r>
    </w:p>
    <w:p w:rsidR="00676045" w:rsidRDefault="00676045" w:rsidP="00676045">
      <w:r>
        <w:t>Не нужно будет сообщать о применении организацией УСН в отчетном периоде.</w:t>
      </w:r>
    </w:p>
    <w:sectPr w:rsidR="00676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02"/>
    <w:rsid w:val="00065D02"/>
    <w:rsid w:val="003E78C9"/>
    <w:rsid w:val="00676045"/>
    <w:rsid w:val="00AD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2019-03-02T10:08:00Z</dcterms:created>
  <dcterms:modified xsi:type="dcterms:W3CDTF">2019-03-03T20:59:00Z</dcterms:modified>
</cp:coreProperties>
</file>