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8C9" w:rsidRDefault="003E78C9"/>
    <w:p w:rsidR="00EB72CA" w:rsidRDefault="00733DFE" w:rsidP="00EB72CA">
      <w:pPr>
        <w:rPr>
          <w:rStyle w:val="a3"/>
        </w:rPr>
      </w:pPr>
      <w:hyperlink r:id="rId5" w:anchor="title5" w:history="1">
        <w:r w:rsidR="00EB72CA" w:rsidRPr="00EB72CA">
          <w:rPr>
            <w:rStyle w:val="a3"/>
          </w:rPr>
          <w:t>https://www.nalog.ru/rn77/taxation/reference_work/reglament_vnp/#title5</w:t>
        </w:r>
      </w:hyperlink>
    </w:p>
    <w:p w:rsidR="00EB72CA" w:rsidRPr="00EB72CA" w:rsidRDefault="00EB72CA" w:rsidP="00EB72CA">
      <w:r w:rsidRPr="00EB72CA">
        <w:t>ХАРАКТЕРНЫЕ НАРУШЕНИЯ</w:t>
      </w:r>
    </w:p>
    <w:p w:rsidR="00EB72CA" w:rsidRPr="00EB72CA" w:rsidRDefault="00EB72CA" w:rsidP="00EB72CA">
      <w:r w:rsidRPr="00EB72CA">
        <w:t>Характерные нарушения законодательства о налогах и сборах, выявленные в ходе проведения налоговых проверок, представлены в таблице.</w:t>
      </w:r>
    </w:p>
    <w:p w:rsidR="00EB72CA" w:rsidRDefault="00EB72CA"/>
    <w:p w:rsidR="00EB72CA" w:rsidRDefault="00EB72C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75"/>
        <w:gridCol w:w="4480"/>
      </w:tblGrid>
      <w:tr w:rsidR="00EB72CA" w:rsidRPr="00EB72CA" w:rsidTr="003662C9">
        <w:trPr>
          <w:trHeight w:val="1710"/>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Пункт, статья части второй Налогового кодекса Российской Федерации (далее - НК РФ), которая была нарушена</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Описание нарушения законодательства о налогах и сборах</w:t>
            </w:r>
          </w:p>
        </w:tc>
      </w:tr>
      <w:tr w:rsidR="00EB72CA" w:rsidRPr="00EB72CA" w:rsidTr="003662C9">
        <w:trPr>
          <w:trHeight w:val="585"/>
        </w:trPr>
        <w:tc>
          <w:tcPr>
            <w:tcW w:w="0" w:type="auto"/>
            <w:gridSpan w:val="2"/>
            <w:shd w:val="clear" w:color="auto" w:fill="FFFFFF"/>
            <w:tcMar>
              <w:top w:w="225" w:type="dxa"/>
              <w:left w:w="150" w:type="dxa"/>
              <w:bottom w:w="225" w:type="dxa"/>
              <w:right w:w="150" w:type="dxa"/>
            </w:tcMar>
            <w:hideMark/>
          </w:tcPr>
          <w:p w:rsidR="00EB72CA" w:rsidRPr="00EB72CA" w:rsidRDefault="00EB72CA" w:rsidP="00EB72CA">
            <w:r w:rsidRPr="00EB72CA">
              <w:t>1. Налог на прибыль организаций</w:t>
            </w:r>
          </w:p>
        </w:tc>
      </w:tr>
      <w:tr w:rsidR="00EB72CA" w:rsidRPr="00EB72CA" w:rsidTr="003662C9">
        <w:trPr>
          <w:trHeight w:val="2130"/>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 xml:space="preserve">п. 2 ст. 249, </w:t>
            </w:r>
            <w:proofErr w:type="gramStart"/>
            <w:r w:rsidRPr="00EB72CA">
              <w:t>п</w:t>
            </w:r>
            <w:proofErr w:type="gramEnd"/>
            <w:r w:rsidRPr="00EB72CA">
              <w:t xml:space="preserve"> 2 ст. 257, п. 5 ст. 270, п. 1 ст. 274, п. 1 ст. 318, 319 НК РФ </w:t>
            </w:r>
          </w:p>
        </w:tc>
        <w:tc>
          <w:tcPr>
            <w:tcW w:w="0" w:type="auto"/>
            <w:shd w:val="clear" w:color="auto" w:fill="FFFFFF"/>
            <w:tcMar>
              <w:top w:w="225" w:type="dxa"/>
              <w:left w:w="150" w:type="dxa"/>
              <w:bottom w:w="225" w:type="dxa"/>
              <w:right w:w="150" w:type="dxa"/>
            </w:tcMar>
            <w:hideMark/>
          </w:tcPr>
          <w:p w:rsidR="00EB72CA" w:rsidRPr="00EB72CA" w:rsidRDefault="00EB72CA" w:rsidP="00EB72CA">
            <w:proofErr w:type="gramStart"/>
            <w:r w:rsidRPr="00EB72CA">
              <w:t>Занижение налоговой базы ввиду следующих обстоятельств: 1) неполного отражения в учете доходов от реализации; 2) не исчислены доходы в виде сумм кредиторской задолженности (обязательств перед кредиторами), подлежащей списанию в связи с прекращением деятельности  организации и исключением из ЕГРЮЛ, сумм кредиторской задолженности (обязательств перед кредиторами) подлежащей списанию в связи с истечением срока исковой давности;</w:t>
            </w:r>
            <w:proofErr w:type="gramEnd"/>
            <w:r w:rsidRPr="00EB72CA">
              <w:t xml:space="preserve"> 3) занижены доходы от  сделки между взаимозависимыми лицами; 4) занижения дохода на стоимость ТМЦ, </w:t>
            </w:r>
            <w:proofErr w:type="gramStart"/>
            <w:r w:rsidRPr="00EB72CA">
              <w:t>выявленных</w:t>
            </w:r>
            <w:proofErr w:type="gramEnd"/>
            <w:r w:rsidRPr="00EB72CA">
              <w:t xml:space="preserve"> в результате инвентаризации; </w:t>
            </w:r>
            <w:proofErr w:type="gramStart"/>
            <w:r w:rsidRPr="00EB72CA">
              <w:t xml:space="preserve">5) вследствие неправомерного учета в составе косвенных расходов: арендных (лизинговых) платежей за арендуемое (принятое в лизинг) имущество,  оплату труда работников, участвовавших в процессе производства, </w:t>
            </w:r>
            <w:r w:rsidRPr="00EB72CA">
              <w:lastRenderedPageBreak/>
              <w:t>оплату стоимости работ субподрядчиков (сторонних организаций), являющихся прямыми расходами и подлежащих налоговому учету в соответствии со статьей 318 НК РФ (налогоплательщиком перечень прямых расходов определен  в учетной политике для целей налогообложения без учета экономически обоснованных показателей</w:t>
            </w:r>
            <w:proofErr w:type="gramEnd"/>
            <w:r w:rsidRPr="00EB72CA">
              <w:t>, обусловленных технологическим процессом), 6) неправомерного единовременного списания в расходы стоимости выполненных работ, осуществленных в случаях достройки, дооборудования, реконструкции, модернизации, технического перевооружения объектов основных средств</w:t>
            </w:r>
          </w:p>
        </w:tc>
      </w:tr>
      <w:tr w:rsidR="00EB72CA" w:rsidRPr="00EB72CA" w:rsidTr="003662C9">
        <w:trPr>
          <w:trHeight w:val="1425"/>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lastRenderedPageBreak/>
              <w:t xml:space="preserve">п. 3, 4, 8, 13, 14, 18, 20 ст. 250, ст. 247, </w:t>
            </w:r>
            <w:proofErr w:type="spellStart"/>
            <w:r w:rsidRPr="00EB72CA">
              <w:t>пп</w:t>
            </w:r>
            <w:proofErr w:type="spellEnd"/>
            <w:r w:rsidRPr="00EB72CA">
              <w:t>. 2 п. 1 ст. 248, п. 1 ст. 251 НК РФ</w:t>
            </w:r>
          </w:p>
        </w:tc>
        <w:tc>
          <w:tcPr>
            <w:tcW w:w="0" w:type="auto"/>
            <w:shd w:val="clear" w:color="auto" w:fill="FFFFFF"/>
            <w:tcMar>
              <w:top w:w="225" w:type="dxa"/>
              <w:left w:w="150" w:type="dxa"/>
              <w:bottom w:w="225" w:type="dxa"/>
              <w:right w:w="150" w:type="dxa"/>
            </w:tcMar>
            <w:hideMark/>
          </w:tcPr>
          <w:p w:rsidR="00EB72CA" w:rsidRPr="00EB72CA" w:rsidRDefault="00EB72CA" w:rsidP="00EB72CA">
            <w:proofErr w:type="gramStart"/>
            <w:r w:rsidRPr="00EB72CA">
              <w:t>Занижение внереализационных доходов: 1) в результате нецелевого использования денежных средств; 2) на сумму кредиторской задолженнос</w:t>
            </w:r>
            <w:r w:rsidR="0091624D">
              <w:t>т</w:t>
            </w:r>
            <w:r w:rsidRPr="00EB72CA">
              <w:t>и по истечении срока исковой давности; 3) на стоимость материально - производственных запасов, которые получены безвозмездно, 4) на стоимость полученных материалов или иного имущества при демонтаже или разборке выводимых из эксплуатации основных средств; 5) на стоимость излишков, выявленных при инвентаризации;</w:t>
            </w:r>
            <w:proofErr w:type="gramEnd"/>
            <w:r w:rsidRPr="00EB72CA">
              <w:t xml:space="preserve"> </w:t>
            </w:r>
            <w:proofErr w:type="gramStart"/>
            <w:r w:rsidRPr="00EB72CA">
              <w:t>6) на сумму услуг по аренде оборудования; 7) на сумму невостребованной кредиторской задолженности с истекшим сроком исковой давности; 8) на сумму экономии затрат на строительство жилого дома; 9) на сумму пени за нарушение сроков возврата займов; 10) на суммы восстановленных резервов; 11)  на сумму от сдачи имущества в аренду </w:t>
            </w:r>
            <w:proofErr w:type="gramEnd"/>
          </w:p>
        </w:tc>
      </w:tr>
      <w:tr w:rsidR="00EB72CA" w:rsidRPr="00EB72CA" w:rsidTr="003662C9">
        <w:trPr>
          <w:trHeight w:val="1605"/>
        </w:trPr>
        <w:tc>
          <w:tcPr>
            <w:tcW w:w="0" w:type="auto"/>
            <w:shd w:val="clear" w:color="auto" w:fill="FFFFFF"/>
            <w:tcMar>
              <w:top w:w="225" w:type="dxa"/>
              <w:left w:w="150" w:type="dxa"/>
              <w:bottom w:w="225" w:type="dxa"/>
              <w:right w:w="150" w:type="dxa"/>
            </w:tcMar>
            <w:hideMark/>
          </w:tcPr>
          <w:p w:rsidR="00EB72CA" w:rsidRPr="00EB72CA" w:rsidRDefault="00EB72CA" w:rsidP="00EB72CA">
            <w:proofErr w:type="gramStart"/>
            <w:r w:rsidRPr="00EB72CA">
              <w:lastRenderedPageBreak/>
              <w:t>п. 1 ст. 248, п. 1, 2 ст. 249, п.1 ст. 256, п. 1 ст. 252, ст. 255,  п. 1 ст. 265  и п. 3 ст. 266, п. 1, 3 ст. 268, п. 5 ст. 269, ст. 270,  п. 3 ст. 271, ст. 323 НК РФ</w:t>
            </w:r>
            <w:proofErr w:type="gramEnd"/>
          </w:p>
        </w:tc>
        <w:tc>
          <w:tcPr>
            <w:tcW w:w="0" w:type="auto"/>
            <w:shd w:val="clear" w:color="auto" w:fill="FFFFFF"/>
            <w:tcMar>
              <w:top w:w="225" w:type="dxa"/>
              <w:left w:w="150" w:type="dxa"/>
              <w:bottom w:w="225" w:type="dxa"/>
              <w:right w:w="150" w:type="dxa"/>
            </w:tcMar>
            <w:hideMark/>
          </w:tcPr>
          <w:p w:rsidR="00EB72CA" w:rsidRPr="00EB72CA" w:rsidRDefault="00EB72CA" w:rsidP="00EB72CA">
            <w:proofErr w:type="gramStart"/>
            <w:r w:rsidRPr="00EB72CA">
              <w:t>Завышение расходов: 1) в результате неправильного расчета прямых расходов и  неверного определения доли остатка незавершенного производства, нереализованной готовой продукции; 2) на сумму убытка полученного от реализации основного средства; 3) на сумму затрат по реконструкции газопровода и газоснабжения, арендованных помещений; 4) на сумму приобретенных продуктов для питания работников при отсутствии заключения коллективного договора;</w:t>
            </w:r>
            <w:proofErr w:type="gramEnd"/>
            <w:r w:rsidRPr="00EB72CA">
              <w:t xml:space="preserve"> </w:t>
            </w:r>
            <w:proofErr w:type="gramStart"/>
            <w:r w:rsidRPr="00EB72CA">
              <w:t>5) по причине неправильного определения амортизационной группы по объектам, по причине двойного включения расходов на капитальные вложения по основным средствам, а так же суммы расходов на капитальные вложения  по телесистеме, по которой амортизация не начислялась ввиду списания по первоначальной стоимости в месяце приобретения; 6) на НИОКР; 7)  на сумму необоснованных, документально не подтвержденных  затрат</w:t>
            </w:r>
            <w:proofErr w:type="gramEnd"/>
          </w:p>
        </w:tc>
      </w:tr>
      <w:tr w:rsidR="00EB72CA" w:rsidRPr="00EB72CA" w:rsidTr="003662C9">
        <w:trPr>
          <w:trHeight w:val="1830"/>
        </w:trPr>
        <w:tc>
          <w:tcPr>
            <w:tcW w:w="0" w:type="auto"/>
            <w:shd w:val="clear" w:color="auto" w:fill="FFFFFF"/>
            <w:tcMar>
              <w:top w:w="225" w:type="dxa"/>
              <w:left w:w="150" w:type="dxa"/>
              <w:bottom w:w="225" w:type="dxa"/>
              <w:right w:w="150" w:type="dxa"/>
            </w:tcMar>
            <w:hideMark/>
          </w:tcPr>
          <w:p w:rsidR="00EB72CA" w:rsidRPr="00EB72CA" w:rsidRDefault="00EB72CA" w:rsidP="00EB72CA">
            <w:proofErr w:type="gramStart"/>
            <w:r w:rsidRPr="00EB72CA">
              <w:t xml:space="preserve">ст. 247, п. 14 ст. 250, ст. 252, п. 1 265, </w:t>
            </w:r>
            <w:proofErr w:type="spellStart"/>
            <w:r w:rsidRPr="00EB72CA">
              <w:t>пп</w:t>
            </w:r>
            <w:proofErr w:type="spellEnd"/>
            <w:r w:rsidRPr="00EB72CA">
              <w:t>. 1 п. 1 ст. 268, п. 1 ст.269, 270, 271, п. 1, 8 ст. 272, 328 НК РФ</w:t>
            </w:r>
            <w:proofErr w:type="gramEnd"/>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 xml:space="preserve">В состав внереализационных расходов необоснованно включены: 1) резерв по сомнительным долгам, затраты по аренде нежилого помещения; 2)  суммы пеней, штрафов и иных санкций, перечисляемых в бюджет (в государственные внебюджетные фонды), а также штрафов и других санкций, взимаемых государственными организациями, которым законодательством Российской Федерации предоставлено право наложения указанных санкций; 3) расходы на сумму спонсорской помощи; 4) расходы в виде стоимости безвозмездно переданного имущества (работ, услуг, имущественных прав); 5) </w:t>
            </w:r>
            <w:r w:rsidRPr="00EB72CA">
              <w:lastRenderedPageBreak/>
              <w:t>расходы на сумму подарков и благотворительная помощь; 5) дебиторская задолженность без докуме</w:t>
            </w:r>
            <w:r w:rsidR="00031E26">
              <w:t>н</w:t>
            </w:r>
            <w:r w:rsidRPr="00EB72CA">
              <w:t>тального подтверждения, а также дебиторская задолженность, которая  должна быть списана за счет резерва по сомнительным долгам и дебиторская задолженность, по которой срок исковой давности не истек; 6) проценты по кредитам (в полном объеме, без соблюдения требований статьи 269 НК РФ); 7) суммы по операциям связанным с ценными бумагами; 9) стоимость ликвидируемых и недостроенных объектов</w:t>
            </w:r>
          </w:p>
        </w:tc>
      </w:tr>
      <w:tr w:rsidR="00EB72CA" w:rsidRPr="00EB72CA" w:rsidTr="003662C9">
        <w:trPr>
          <w:trHeight w:val="885"/>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lastRenderedPageBreak/>
              <w:t>п. 9 ст. 274  НК РФ</w:t>
            </w:r>
          </w:p>
        </w:tc>
        <w:tc>
          <w:tcPr>
            <w:tcW w:w="0" w:type="auto"/>
            <w:shd w:val="clear" w:color="auto" w:fill="FFFFFF"/>
            <w:tcMar>
              <w:top w:w="225" w:type="dxa"/>
              <w:left w:w="150" w:type="dxa"/>
              <w:bottom w:w="225" w:type="dxa"/>
              <w:right w:w="150" w:type="dxa"/>
            </w:tcMar>
            <w:hideMark/>
          </w:tcPr>
          <w:p w:rsidR="00EB72CA" w:rsidRPr="00EB72CA" w:rsidRDefault="00EB72CA" w:rsidP="00EB72CA">
            <w:proofErr w:type="gramStart"/>
            <w:r w:rsidRPr="00EB72CA">
              <w:t>При совмещении двух режимов налогообложения: общего и системы налогообложения в виде единого налога на вмененный доход и ведении раздельного учета расходов величина расходов, приходящуюся на деятельность, переведенную на уплату единого налога на вмененный доход, определена непропорционально доле доходов организации от деятельности, переведенной на уплату единого налога на вмененный доход, в общем доходе организации по всем видам деятельности</w:t>
            </w:r>
            <w:proofErr w:type="gramEnd"/>
          </w:p>
        </w:tc>
      </w:tr>
      <w:tr w:rsidR="00EB72CA" w:rsidRPr="00EB72CA" w:rsidTr="003662C9">
        <w:trPr>
          <w:trHeight w:val="915"/>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п.1 ст.252, ст.253, пп.12  п.1 ст.264 НК РФ </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 xml:space="preserve">Необоснованное завышение расходов путем оформления сделок с фирмами-однодневками (документы, представленные налогоплательщиком в подтверждение расходов, содержат недостоверные и неподтвержденные данные, соответственно не могут служить в качестве документов, подтверждающих расходы в целях исчисления налога на прибыль организаций) и взаимозависимых лиц при отсутствии реальности операций по </w:t>
            </w:r>
            <w:proofErr w:type="gramStart"/>
            <w:r w:rsidRPr="00EB72CA">
              <w:lastRenderedPageBreak/>
              <w:t>документам</w:t>
            </w:r>
            <w:proofErr w:type="gramEnd"/>
            <w:r w:rsidRPr="00EB72CA">
              <w:t xml:space="preserve"> содержащим недостоверные сведения </w:t>
            </w:r>
          </w:p>
        </w:tc>
      </w:tr>
      <w:tr w:rsidR="00EB72CA" w:rsidRPr="00EB72CA" w:rsidTr="003662C9">
        <w:trPr>
          <w:trHeight w:val="540"/>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lastRenderedPageBreak/>
              <w:t>п. 1 ст. 257 НК РФ </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Завышение расходов на сумму амортизационных отчислений по основным средствам на объекты, непосредственно не участвующие для производства и реализации товаров, работ услуг</w:t>
            </w:r>
          </w:p>
        </w:tc>
      </w:tr>
      <w:tr w:rsidR="00EB72CA" w:rsidRPr="00EB72CA" w:rsidTr="003662C9">
        <w:trPr>
          <w:trHeight w:val="540"/>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п. 2 ст. 269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 xml:space="preserve">Завышение расходов по контролируемой задолженности при получении займов от иностранных взаимозависимых компании при несоблюдении условий применения </w:t>
            </w:r>
            <w:proofErr w:type="spellStart"/>
            <w:r w:rsidRPr="00EB72CA">
              <w:t>пп</w:t>
            </w:r>
            <w:proofErr w:type="spellEnd"/>
            <w:r w:rsidRPr="00EB72CA">
              <w:t>. 2-4 ст. 269 НК РФ</w:t>
            </w:r>
          </w:p>
        </w:tc>
      </w:tr>
      <w:tr w:rsidR="00EB72CA" w:rsidRPr="00EB72CA" w:rsidTr="003662C9">
        <w:trPr>
          <w:trHeight w:val="720"/>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п. 4 ст. 286, ст. 309, п. 1 ст.310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Налоговым агентом не исчислен и не удержан налог на прибыль организаций с доходов иностранных организаций, получающих доходы от источников в Российской Федерации, не связанные с постоянным представительством в Российской Федерации, в частности, доходы в виде процентов по долговым обязательствам российских организаций</w:t>
            </w:r>
          </w:p>
        </w:tc>
      </w:tr>
      <w:tr w:rsidR="00EB72CA" w:rsidRPr="00EB72CA" w:rsidTr="003662C9">
        <w:trPr>
          <w:trHeight w:val="675"/>
        </w:trPr>
        <w:tc>
          <w:tcPr>
            <w:tcW w:w="0" w:type="auto"/>
            <w:gridSpan w:val="2"/>
            <w:shd w:val="clear" w:color="auto" w:fill="FFFFFF"/>
            <w:tcMar>
              <w:top w:w="225" w:type="dxa"/>
              <w:left w:w="150" w:type="dxa"/>
              <w:bottom w:w="225" w:type="dxa"/>
              <w:right w:w="150" w:type="dxa"/>
            </w:tcMar>
            <w:hideMark/>
          </w:tcPr>
          <w:p w:rsidR="00EB72CA" w:rsidRPr="00EB72CA" w:rsidRDefault="00EB72CA" w:rsidP="00EB72CA">
            <w:r w:rsidRPr="00EB72CA">
              <w:t>2. Налог на добавленную стоимость (НДС)</w:t>
            </w:r>
          </w:p>
        </w:tc>
      </w:tr>
      <w:tr w:rsidR="00EB72CA" w:rsidRPr="00EB72CA" w:rsidTr="003662C9">
        <w:trPr>
          <w:trHeight w:val="525"/>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п. 1 ст. 146, ст. 153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Занижение налоговой базы в результате неполного отражения реализации товаров (работ, услуг)</w:t>
            </w:r>
          </w:p>
        </w:tc>
      </w:tr>
      <w:tr w:rsidR="00EB72CA" w:rsidRPr="00EB72CA" w:rsidTr="003662C9">
        <w:trPr>
          <w:trHeight w:val="615"/>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 п. 1 ст. 146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Занижение налоговой базы на стоимость безвозмездно переданного имущества </w:t>
            </w:r>
          </w:p>
        </w:tc>
      </w:tr>
      <w:tr w:rsidR="00EB72CA" w:rsidRPr="00EB72CA" w:rsidTr="003662C9">
        <w:trPr>
          <w:trHeight w:val="450"/>
        </w:trPr>
        <w:tc>
          <w:tcPr>
            <w:tcW w:w="0" w:type="auto"/>
            <w:shd w:val="clear" w:color="auto" w:fill="FFFFFF"/>
            <w:tcMar>
              <w:top w:w="225" w:type="dxa"/>
              <w:left w:w="150" w:type="dxa"/>
              <w:bottom w:w="225" w:type="dxa"/>
              <w:right w:w="150" w:type="dxa"/>
            </w:tcMar>
            <w:hideMark/>
          </w:tcPr>
          <w:p w:rsidR="00EB72CA" w:rsidRPr="00EB72CA" w:rsidRDefault="00EB72CA" w:rsidP="00EB72CA">
            <w:proofErr w:type="spellStart"/>
            <w:r w:rsidRPr="00EB72CA">
              <w:lastRenderedPageBreak/>
              <w:t>пп</w:t>
            </w:r>
            <w:proofErr w:type="spellEnd"/>
            <w:r w:rsidRPr="00EB72CA">
              <w:t>. 3 п. 1 ст. 146 НК РФ        </w:t>
            </w:r>
          </w:p>
        </w:tc>
        <w:tc>
          <w:tcPr>
            <w:tcW w:w="0" w:type="auto"/>
            <w:shd w:val="clear" w:color="auto" w:fill="FFFFFF"/>
            <w:tcMar>
              <w:top w:w="225" w:type="dxa"/>
              <w:left w:w="150" w:type="dxa"/>
              <w:bottom w:w="225" w:type="dxa"/>
              <w:right w:w="150" w:type="dxa"/>
            </w:tcMar>
            <w:hideMark/>
          </w:tcPr>
          <w:p w:rsidR="00EB72CA" w:rsidRPr="00EB72CA" w:rsidRDefault="00D63037" w:rsidP="00EB72CA">
            <w:r w:rsidRPr="00EB72CA">
              <w:t>Не включение</w:t>
            </w:r>
            <w:r w:rsidR="00EB72CA" w:rsidRPr="00EB72CA">
              <w:t xml:space="preserve"> в налоговую базу строительно-монтажных работ, выполненных для собственного потребления</w:t>
            </w:r>
          </w:p>
        </w:tc>
      </w:tr>
      <w:tr w:rsidR="00EB72CA" w:rsidRPr="00EB72CA" w:rsidTr="003662C9">
        <w:trPr>
          <w:trHeight w:val="585"/>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 xml:space="preserve">п. 2 ст. 149, </w:t>
            </w:r>
            <w:proofErr w:type="spellStart"/>
            <w:r w:rsidRPr="00EB72CA">
              <w:t>пп</w:t>
            </w:r>
            <w:proofErr w:type="spellEnd"/>
            <w:r w:rsidRPr="00EB72CA">
              <w:t>. 29 п. 3 ст. 149, п. 1 ст. 146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Занижение налоговой базы в результате неправомерного применения льготы </w:t>
            </w:r>
          </w:p>
        </w:tc>
      </w:tr>
      <w:tr w:rsidR="00EB72CA" w:rsidRPr="00EB72CA" w:rsidTr="003662C9">
        <w:trPr>
          <w:trHeight w:val="525"/>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 xml:space="preserve">п.1 ст. 154, п. 1 </w:t>
            </w:r>
            <w:proofErr w:type="spellStart"/>
            <w:proofErr w:type="gramStart"/>
            <w:r w:rsidRPr="00EB72CA">
              <w:t>ст</w:t>
            </w:r>
            <w:proofErr w:type="spellEnd"/>
            <w:proofErr w:type="gramEnd"/>
            <w:r w:rsidRPr="00EB72CA">
              <w:t xml:space="preserve"> 167 НК РФ   </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Занижение налоговой базы на суммы оплаты, частичной оплаты (авансы полученные) в счет предстоящих поставок товаров (работ, услуг)</w:t>
            </w:r>
          </w:p>
        </w:tc>
      </w:tr>
      <w:tr w:rsidR="00EB72CA" w:rsidRPr="00EB72CA" w:rsidTr="003662C9">
        <w:trPr>
          <w:trHeight w:val="615"/>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п. 2, 3 ст. 161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Неисполнение обязанности либо занижение налоговой базы налоговыми агентами по исчислению, удержанию и  перечислению в бюджет НДС арендаторами федерального имущества, имущества субъектов Российской Федерации, муниципального имущества</w:t>
            </w:r>
          </w:p>
        </w:tc>
      </w:tr>
      <w:tr w:rsidR="00EB72CA" w:rsidRPr="00EB72CA" w:rsidTr="003662C9">
        <w:trPr>
          <w:trHeight w:val="570"/>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п. 1, 2. ст.164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Неправомерное применение пониженной налоговой ставки 10%, в частности, при реализации изделий медицинского назначения, не входящих в перечень кодов медицинских товаров в соответствии с Общероссийским классификатором продукции </w:t>
            </w:r>
          </w:p>
        </w:tc>
      </w:tr>
      <w:tr w:rsidR="00EB72CA" w:rsidRPr="00EB72CA" w:rsidTr="003662C9">
        <w:trPr>
          <w:trHeight w:val="465"/>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ст. 165, п. 9 ст. 167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Необоснованное применение налоговой ставки 0% по реализации товаров на экспорт (исчисление сумм НДС с неподтвержденных экспортных операций)</w:t>
            </w:r>
          </w:p>
        </w:tc>
      </w:tr>
      <w:tr w:rsidR="00EB72CA" w:rsidRPr="00EB72CA" w:rsidTr="003662C9">
        <w:trPr>
          <w:trHeight w:val="645"/>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lastRenderedPageBreak/>
              <w:t>ст. 169, 171, 172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Необоснованно включены в состав налоговых вычетов суммы НДС по взаимоотношениям с фирмами - однодневками, приняты к вычету суммы НДС без подтверждающих документов и/или на основании счетов-фактур содержащих недостоверные сведения</w:t>
            </w:r>
          </w:p>
        </w:tc>
      </w:tr>
      <w:tr w:rsidR="00EB72CA" w:rsidRPr="00EB72CA" w:rsidTr="003662C9">
        <w:trPr>
          <w:trHeight w:val="630"/>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п. 1 ст. 172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Необоснованное включение в состав налоговых вычетов сумм НДС при отсутствии счетов-фактур, выставленных продавцами при приобретении налогоплательщиком товаров (работ, услуг), имущественных прав, т. е. документов, подтверждающих фактическую уплату сумм налога при ввозе товаров на территорию Российской Федерации</w:t>
            </w:r>
          </w:p>
        </w:tc>
      </w:tr>
      <w:tr w:rsidR="00EB72CA" w:rsidRPr="00EB72CA" w:rsidTr="003662C9">
        <w:trPr>
          <w:trHeight w:val="600"/>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п. 4 ст. 149, п. 4 ст. 170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Отсутствие раздельного учета при осуществлении операций, подлежащих налогообложению, и операций, не подлежащих налогообложению (освобождаемых от налогообложения), и неправомерное заявление в связи с этим вычетов по НДС</w:t>
            </w:r>
          </w:p>
        </w:tc>
      </w:tr>
      <w:tr w:rsidR="00EB72CA" w:rsidRPr="00EB72CA" w:rsidTr="003662C9">
        <w:trPr>
          <w:trHeight w:val="585"/>
        </w:trPr>
        <w:tc>
          <w:tcPr>
            <w:tcW w:w="0" w:type="auto"/>
            <w:shd w:val="clear" w:color="auto" w:fill="FFFFFF"/>
            <w:tcMar>
              <w:top w:w="225" w:type="dxa"/>
              <w:left w:w="150" w:type="dxa"/>
              <w:bottom w:w="225" w:type="dxa"/>
              <w:right w:w="150" w:type="dxa"/>
            </w:tcMar>
            <w:hideMark/>
          </w:tcPr>
          <w:p w:rsidR="00EB72CA" w:rsidRPr="00EB72CA" w:rsidRDefault="00EB72CA" w:rsidP="00EB72CA">
            <w:proofErr w:type="spellStart"/>
            <w:r w:rsidRPr="00EB72CA">
              <w:t>пп</w:t>
            </w:r>
            <w:proofErr w:type="spellEnd"/>
            <w:r w:rsidRPr="00EB72CA">
              <w:t>. 1 п. 2 ст. 171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Неправомерное предъявление к вычету сумм НДС по товарам (работам, услугам), приобретенным для осуществления операций, не признаваемых объектами налогообложения</w:t>
            </w:r>
          </w:p>
        </w:tc>
      </w:tr>
      <w:tr w:rsidR="00EB72CA" w:rsidRPr="00EB72CA" w:rsidTr="003662C9">
        <w:trPr>
          <w:trHeight w:val="510"/>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п.5 ст. 173, п.4 ст. 174 НК РФ</w:t>
            </w:r>
          </w:p>
        </w:tc>
        <w:tc>
          <w:tcPr>
            <w:tcW w:w="0" w:type="auto"/>
            <w:shd w:val="clear" w:color="auto" w:fill="FFFFFF"/>
            <w:tcMar>
              <w:top w:w="225" w:type="dxa"/>
              <w:left w:w="150" w:type="dxa"/>
              <w:bottom w:w="225" w:type="dxa"/>
              <w:right w:w="150" w:type="dxa"/>
            </w:tcMar>
            <w:hideMark/>
          </w:tcPr>
          <w:p w:rsidR="00EB72CA" w:rsidRPr="00EB72CA" w:rsidRDefault="00D63037" w:rsidP="00EB72CA">
            <w:r w:rsidRPr="00EB72CA">
              <w:t>Не исчисление</w:t>
            </w:r>
            <w:r w:rsidR="00EB72CA" w:rsidRPr="00EB72CA">
              <w:t xml:space="preserve"> (неуплата) суммы НДС, подлежащей уплате в бюджет, лицами, не являющимися налогоплательщиками, в случае выставления ими покупателю счета-</w:t>
            </w:r>
            <w:r w:rsidR="00EB72CA" w:rsidRPr="00EB72CA">
              <w:lastRenderedPageBreak/>
              <w:t>фактуры с выделением суммы налога</w:t>
            </w:r>
          </w:p>
        </w:tc>
      </w:tr>
      <w:tr w:rsidR="00EB72CA" w:rsidRPr="00EB72CA" w:rsidTr="003662C9">
        <w:trPr>
          <w:trHeight w:val="645"/>
        </w:trPr>
        <w:tc>
          <w:tcPr>
            <w:tcW w:w="0" w:type="auto"/>
            <w:shd w:val="clear" w:color="auto" w:fill="FFFFFF"/>
            <w:tcMar>
              <w:top w:w="225" w:type="dxa"/>
              <w:left w:w="150" w:type="dxa"/>
              <w:bottom w:w="225" w:type="dxa"/>
              <w:right w:w="150" w:type="dxa"/>
            </w:tcMar>
            <w:hideMark/>
          </w:tcPr>
          <w:p w:rsidR="00EB72CA" w:rsidRPr="00EB72CA" w:rsidRDefault="00EB72CA" w:rsidP="00EB72CA">
            <w:proofErr w:type="spellStart"/>
            <w:r w:rsidRPr="00EB72CA">
              <w:lastRenderedPageBreak/>
              <w:t>пп</w:t>
            </w:r>
            <w:proofErr w:type="spellEnd"/>
            <w:r w:rsidRPr="00EB72CA">
              <w:t>. 3 п. 3 ст. 170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Не восстановление сумм НДС, ранее принятых к вычету при перечислении  сумм оплаты, частичной оплаты в счет предстоящих поставок товаров (работ, услуг), в том налоговом периоде, в котором суммы НДС по приобретенным товарам (работам, услугам) подлежат вычету в порядке, установленном статьями 171, 172 НК РФ</w:t>
            </w:r>
          </w:p>
        </w:tc>
      </w:tr>
      <w:tr w:rsidR="00EB72CA" w:rsidRPr="00EB72CA" w:rsidTr="003662C9">
        <w:trPr>
          <w:trHeight w:val="555"/>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ст. 166,  171,  п. 2 ст. 173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Неправомерное заявление вычетов  по счетам-фактурам, за пределами установленного трехлетнего срока с момента окончания налогового периода, в котором возникло право на их применение</w:t>
            </w:r>
          </w:p>
        </w:tc>
      </w:tr>
      <w:tr w:rsidR="00EB72CA" w:rsidRPr="00EB72CA" w:rsidTr="003662C9">
        <w:trPr>
          <w:trHeight w:val="585"/>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п. 2, 3 ст. 161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Неисполнение обязанности либо занижение налоговой базы налоговыми агентами по исчислению, удержанию и  перечислению в бюджет НДС (в частности, арендаторами федерального имущества, имущества субъектов Российской Федерации, муниципального имущества)</w:t>
            </w:r>
          </w:p>
        </w:tc>
      </w:tr>
      <w:tr w:rsidR="00EB72CA" w:rsidRPr="00EB72CA" w:rsidTr="003662C9">
        <w:trPr>
          <w:trHeight w:val="645"/>
        </w:trPr>
        <w:tc>
          <w:tcPr>
            <w:tcW w:w="0" w:type="auto"/>
            <w:shd w:val="clear" w:color="auto" w:fill="FFFFFF"/>
            <w:tcMar>
              <w:top w:w="225" w:type="dxa"/>
              <w:left w:w="150" w:type="dxa"/>
              <w:bottom w:w="225" w:type="dxa"/>
              <w:right w:w="150" w:type="dxa"/>
            </w:tcMar>
            <w:hideMark/>
          </w:tcPr>
          <w:p w:rsidR="00EB72CA" w:rsidRPr="00EB72CA" w:rsidRDefault="00EB72CA" w:rsidP="00EB72CA">
            <w:proofErr w:type="spellStart"/>
            <w:r w:rsidRPr="00EB72CA">
              <w:t>пп</w:t>
            </w:r>
            <w:proofErr w:type="spellEnd"/>
            <w:r w:rsidRPr="00EB72CA">
              <w:t>. 1 п. 3 ст. 24, п. 1,  2 ст. 161,                                                       п. 4 ст. 173,  п. 4 ст. 174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 xml:space="preserve">Неправомерное не исчисление, не удержание и </w:t>
            </w:r>
            <w:proofErr w:type="gramStart"/>
            <w:r w:rsidRPr="00EB72CA">
              <w:t>не уплата</w:t>
            </w:r>
            <w:proofErr w:type="gramEnd"/>
            <w:r w:rsidRPr="00EB72CA">
              <w:t xml:space="preserve"> (в качестве налогового агента) НДС с перечисленных денежных средств за услуги, оказанные иностранной компанией, не состоящей на учете в налоговых органах в качестве налогоплательщика</w:t>
            </w:r>
          </w:p>
        </w:tc>
      </w:tr>
      <w:tr w:rsidR="00EB72CA" w:rsidRPr="00EB72CA" w:rsidTr="003662C9">
        <w:trPr>
          <w:trHeight w:val="570"/>
        </w:trPr>
        <w:tc>
          <w:tcPr>
            <w:tcW w:w="0" w:type="auto"/>
            <w:gridSpan w:val="2"/>
            <w:shd w:val="clear" w:color="auto" w:fill="FFFFFF"/>
            <w:tcMar>
              <w:top w:w="225" w:type="dxa"/>
              <w:left w:w="150" w:type="dxa"/>
              <w:bottom w:w="225" w:type="dxa"/>
              <w:right w:w="150" w:type="dxa"/>
            </w:tcMar>
            <w:hideMark/>
          </w:tcPr>
          <w:p w:rsidR="00EB72CA" w:rsidRPr="00EB72CA" w:rsidRDefault="00EB72CA" w:rsidP="00EB72CA">
            <w:r w:rsidRPr="00EB72CA">
              <w:t>3. Акцизы</w:t>
            </w:r>
          </w:p>
        </w:tc>
      </w:tr>
      <w:tr w:rsidR="00EB72CA" w:rsidRPr="00EB72CA" w:rsidTr="003662C9">
        <w:trPr>
          <w:trHeight w:val="450"/>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lastRenderedPageBreak/>
              <w:t xml:space="preserve">пп.1 п. 1 ст. 182, </w:t>
            </w:r>
            <w:proofErr w:type="spellStart"/>
            <w:r w:rsidRPr="00EB72CA">
              <w:t>пп</w:t>
            </w:r>
            <w:proofErr w:type="spellEnd"/>
            <w:r w:rsidRPr="00EB72CA">
              <w:t>. 1 п. 2 ст. 187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Неполная уплата акциза в результате занижения объемов реализации спирта этилового и спирта этилового денатурированного, заявленных в налоговых декларациях</w:t>
            </w:r>
          </w:p>
        </w:tc>
      </w:tr>
      <w:tr w:rsidR="00EB72CA" w:rsidRPr="00EB72CA" w:rsidTr="003662C9">
        <w:trPr>
          <w:trHeight w:val="645"/>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п. 3 ст. 204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В результате сравнительного анализа налоговой декларации по акцизам на подакцизные товары, за исключением табачных изделий,  и данных ЕГАИС о поставке алкогольной продукции, выявлены факты занижения налоговой базы, которая не соответствует фактическому объему отгруженной продукции, зафиксированной в системе ЕГАИС </w:t>
            </w:r>
          </w:p>
        </w:tc>
      </w:tr>
      <w:tr w:rsidR="00EB72CA" w:rsidRPr="00EB72CA" w:rsidTr="003662C9">
        <w:trPr>
          <w:trHeight w:val="450"/>
        </w:trPr>
        <w:tc>
          <w:tcPr>
            <w:tcW w:w="0" w:type="auto"/>
            <w:shd w:val="clear" w:color="auto" w:fill="FFFFFF"/>
            <w:tcMar>
              <w:top w:w="225" w:type="dxa"/>
              <w:left w:w="150" w:type="dxa"/>
              <w:bottom w:w="225" w:type="dxa"/>
              <w:right w:w="150" w:type="dxa"/>
            </w:tcMar>
            <w:hideMark/>
          </w:tcPr>
          <w:p w:rsidR="00EB72CA" w:rsidRPr="00EB72CA" w:rsidRDefault="00EB72CA" w:rsidP="00EB72CA">
            <w:proofErr w:type="spellStart"/>
            <w:r w:rsidRPr="00EB72CA">
              <w:t>абз</w:t>
            </w:r>
            <w:proofErr w:type="spellEnd"/>
            <w:r w:rsidRPr="00EB72CA">
              <w:t>. 3 п. 2 ст. 195, п. 1, 2 ст. 198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Неправомерное предъявление к вычету сумм НДС и акцизов по возврату алкогольной продукции путем представления недостоверных документов</w:t>
            </w:r>
          </w:p>
        </w:tc>
      </w:tr>
      <w:tr w:rsidR="00EB72CA" w:rsidRPr="00EB72CA" w:rsidTr="003662C9">
        <w:trPr>
          <w:trHeight w:val="810"/>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 ст. 193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 xml:space="preserve">Занижение налоговой ставки для исчисления сумм акциза. Налогоплательщиком получена налоговая выгода </w:t>
            </w:r>
            <w:proofErr w:type="gramStart"/>
            <w:r w:rsidRPr="00EB72CA">
              <w:t>при занижении ставок акцизов в результате составления формального документооборота по реализации алкогольной продукции собственного производства без фактической реализации в данном налоговом периоде</w:t>
            </w:r>
            <w:proofErr w:type="gramEnd"/>
            <w:r w:rsidRPr="00EB72CA">
              <w:t xml:space="preserve"> и реализации этой же продукции в более позднем налоговом периоде,  когда действуют более высокие ставки акцизов</w:t>
            </w:r>
          </w:p>
        </w:tc>
      </w:tr>
      <w:tr w:rsidR="00EB72CA" w:rsidRPr="00EB72CA" w:rsidTr="003662C9">
        <w:trPr>
          <w:trHeight w:val="450"/>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п. 1 ст. 201, п. 2 ст. 198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 xml:space="preserve">Необоснованное предъявление налоговых вычетов по акцизам на пиво без </w:t>
            </w:r>
            <w:r w:rsidRPr="00EB72CA">
              <w:lastRenderedPageBreak/>
              <w:t>фактической оплаты</w:t>
            </w:r>
          </w:p>
        </w:tc>
      </w:tr>
      <w:tr w:rsidR="00EB72CA" w:rsidRPr="00EB72CA" w:rsidTr="003662C9">
        <w:trPr>
          <w:trHeight w:val="450"/>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lastRenderedPageBreak/>
              <w:t>пп.1 п. 1 ст. 182 НК РФ </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Неполная уплата акциза в результате занижения объемов реализации пива и пивных напитков, заявленных в налоговых декларациях</w:t>
            </w:r>
          </w:p>
        </w:tc>
      </w:tr>
      <w:tr w:rsidR="00EB72CA" w:rsidRPr="00EB72CA" w:rsidTr="003662C9">
        <w:trPr>
          <w:trHeight w:val="840"/>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п. 5 ст. 200 и 201 НК РФ                                                                      (в редакции до внесения  изменений в п. 5 в ред. Федерального закона от 05.04.2016 № 101-ФЗ)</w:t>
            </w:r>
          </w:p>
        </w:tc>
        <w:tc>
          <w:tcPr>
            <w:tcW w:w="0" w:type="auto"/>
            <w:shd w:val="clear" w:color="auto" w:fill="FFFFFF"/>
            <w:tcMar>
              <w:top w:w="225" w:type="dxa"/>
              <w:left w:w="150" w:type="dxa"/>
              <w:bottom w:w="225" w:type="dxa"/>
              <w:right w:w="150" w:type="dxa"/>
            </w:tcMar>
            <w:hideMark/>
          </w:tcPr>
          <w:p w:rsidR="00EB72CA" w:rsidRPr="00EB72CA" w:rsidRDefault="00EB72CA" w:rsidP="00EB72CA">
            <w:proofErr w:type="gramStart"/>
            <w:r w:rsidRPr="00EB72CA">
              <w:t>В налоговой декларации по акцизам за налоговый период  налогоплательщиком неправомерно отражен вычет сумм акциза по возвращенной покупателем алкогольной подакцизной  продукции без соблюдения</w:t>
            </w:r>
            <w:proofErr w:type="gramEnd"/>
            <w:r w:rsidRPr="00EB72CA">
              <w:t xml:space="preserve"> условий, предусмотренных пунктом 5 статьи 201 и пунктом 5 статьи 200 НК РФ  </w:t>
            </w:r>
          </w:p>
        </w:tc>
      </w:tr>
      <w:tr w:rsidR="00EB72CA" w:rsidRPr="00EB72CA" w:rsidTr="003662C9">
        <w:trPr>
          <w:trHeight w:val="825"/>
        </w:trPr>
        <w:tc>
          <w:tcPr>
            <w:tcW w:w="0" w:type="auto"/>
            <w:shd w:val="clear" w:color="auto" w:fill="FFFFFF"/>
            <w:tcMar>
              <w:top w:w="225" w:type="dxa"/>
              <w:left w:w="150" w:type="dxa"/>
              <w:bottom w:w="225" w:type="dxa"/>
              <w:right w:w="150" w:type="dxa"/>
            </w:tcMar>
            <w:hideMark/>
          </w:tcPr>
          <w:p w:rsidR="00EB72CA" w:rsidRPr="00EB72CA" w:rsidRDefault="00EB72CA" w:rsidP="00EB72CA">
            <w:proofErr w:type="spellStart"/>
            <w:r w:rsidRPr="00EB72CA">
              <w:t>пп</w:t>
            </w:r>
            <w:proofErr w:type="spellEnd"/>
            <w:r w:rsidRPr="00EB72CA">
              <w:t>. 7 п. 1 ст. 182, п. 2 ст. 186 НК РФ </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Неправомерное применение освобождения от уплаты акцизов при вывозе подакцизных товаров с территории Российской Федерации в государства-члены ЕАЭС, ввиду непредставления полного пакета документов, либо отсутствия отметки налогового органа государства-члена ЕАЭС об уплате (освобождении или ином порядке исполнения налоговых обязательств) акциза на территории государства-члены ЕАЭС на заявлении</w:t>
            </w:r>
          </w:p>
        </w:tc>
      </w:tr>
      <w:tr w:rsidR="00EB72CA" w:rsidRPr="00EB72CA" w:rsidTr="003662C9">
        <w:trPr>
          <w:trHeight w:val="735"/>
        </w:trPr>
        <w:tc>
          <w:tcPr>
            <w:tcW w:w="0" w:type="auto"/>
            <w:gridSpan w:val="2"/>
            <w:shd w:val="clear" w:color="auto" w:fill="FFFFFF"/>
            <w:tcMar>
              <w:top w:w="225" w:type="dxa"/>
              <w:left w:w="150" w:type="dxa"/>
              <w:bottom w:w="225" w:type="dxa"/>
              <w:right w:w="150" w:type="dxa"/>
            </w:tcMar>
            <w:hideMark/>
          </w:tcPr>
          <w:p w:rsidR="00EB72CA" w:rsidRPr="00EB72CA" w:rsidRDefault="00EB72CA" w:rsidP="00EB72CA">
            <w:r w:rsidRPr="00EB72CA">
              <w:t>4. НДФЛ (для налоговых агентов)</w:t>
            </w:r>
          </w:p>
        </w:tc>
      </w:tr>
      <w:tr w:rsidR="00EB72CA" w:rsidRPr="00EB72CA" w:rsidTr="003662C9">
        <w:trPr>
          <w:trHeight w:val="930"/>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ст. 212, 226 НК РФ </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Не</w:t>
            </w:r>
            <w:r w:rsidR="00D63037">
              <w:t xml:space="preserve"> </w:t>
            </w:r>
            <w:r w:rsidRPr="00EB72CA">
              <w:t>исчисление, не</w:t>
            </w:r>
            <w:r w:rsidR="00D63037">
              <w:t xml:space="preserve"> </w:t>
            </w:r>
            <w:r w:rsidRPr="00EB72CA">
              <w:t>удержание и не</w:t>
            </w:r>
            <w:r w:rsidR="00D63037">
              <w:t xml:space="preserve"> </w:t>
            </w:r>
            <w:r w:rsidRPr="00EB72CA">
              <w:t xml:space="preserve">перечисление суммы  налога (недобор) с материальной выгоды, полученной от экономии на процентах за пользование заемными средствами, и с выплаченных физическим лицам  доходов в виде </w:t>
            </w:r>
            <w:r w:rsidRPr="00EB72CA">
              <w:lastRenderedPageBreak/>
              <w:t>арендной платы за предоставленные ими в пользование налоговому агенту жилые помещения </w:t>
            </w:r>
          </w:p>
        </w:tc>
      </w:tr>
      <w:tr w:rsidR="00EB72CA" w:rsidRPr="00EB72CA" w:rsidTr="003662C9">
        <w:trPr>
          <w:trHeight w:val="825"/>
        </w:trPr>
        <w:tc>
          <w:tcPr>
            <w:tcW w:w="0" w:type="auto"/>
            <w:shd w:val="clear" w:color="auto" w:fill="FFFFFF"/>
            <w:tcMar>
              <w:top w:w="225" w:type="dxa"/>
              <w:left w:w="150" w:type="dxa"/>
              <w:bottom w:w="225" w:type="dxa"/>
              <w:right w:w="150" w:type="dxa"/>
            </w:tcMar>
            <w:hideMark/>
          </w:tcPr>
          <w:p w:rsidR="00EB72CA" w:rsidRPr="00EB72CA" w:rsidRDefault="00EB72CA" w:rsidP="00EB72CA">
            <w:proofErr w:type="spellStart"/>
            <w:r w:rsidRPr="00EB72CA">
              <w:lastRenderedPageBreak/>
              <w:t>пп</w:t>
            </w:r>
            <w:proofErr w:type="spellEnd"/>
            <w:r w:rsidRPr="00EB72CA">
              <w:t>. 4 п. 1 ст. 208, ст. 210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Не</w:t>
            </w:r>
            <w:r w:rsidR="00D63037">
              <w:t xml:space="preserve"> </w:t>
            </w:r>
            <w:r w:rsidRPr="00EB72CA">
              <w:t>включение в совокупный доход работников сумм оплаты, произведенной за счет средств работодателя за аренду имущества и транспортных средств, выплаты по кредитному договору сотрудника и по договорам подряда</w:t>
            </w:r>
          </w:p>
        </w:tc>
      </w:tr>
      <w:tr w:rsidR="00EB72CA" w:rsidRPr="00EB72CA" w:rsidTr="003662C9">
        <w:trPr>
          <w:trHeight w:val="915"/>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 xml:space="preserve">п. 1 ст. 210, </w:t>
            </w:r>
            <w:proofErr w:type="spellStart"/>
            <w:r w:rsidRPr="00EB72CA">
              <w:t>пп</w:t>
            </w:r>
            <w:proofErr w:type="spellEnd"/>
            <w:r w:rsidRPr="00EB72CA">
              <w:t>. 1 п. 2 ст. 211, п. 1 ст. 226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Не</w:t>
            </w:r>
            <w:r w:rsidR="00D63037">
              <w:t xml:space="preserve"> </w:t>
            </w:r>
            <w:r w:rsidRPr="00EB72CA">
              <w:t>включение в совокупный доход физического лица сумм, выданных в подотчет на хозяйственные нужды, и не возвращенных (или по которым отсутствую авансовые отчеты), а также доходов, полученных в натуральной форме</w:t>
            </w:r>
          </w:p>
        </w:tc>
      </w:tr>
      <w:tr w:rsidR="00EB72CA" w:rsidRPr="00EB72CA" w:rsidTr="003662C9">
        <w:trPr>
          <w:trHeight w:val="705"/>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ст. 226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Неправомерное не</w:t>
            </w:r>
            <w:r w:rsidR="00D63037">
              <w:t xml:space="preserve"> </w:t>
            </w:r>
            <w:r w:rsidRPr="00EB72CA">
              <w:t>удержание и (или) не</w:t>
            </w:r>
            <w:r w:rsidR="00D63037">
              <w:t xml:space="preserve"> </w:t>
            </w:r>
            <w:r w:rsidRPr="00EB72CA">
              <w:t>перечисление (неполное удержание и (или) перечисление) в установленный НК РФ срок сумм налога, подлежащего удержанию и перечислению налоговым агентом</w:t>
            </w:r>
          </w:p>
        </w:tc>
      </w:tr>
      <w:tr w:rsidR="00EB72CA" w:rsidRPr="00EB72CA" w:rsidTr="003662C9">
        <w:trPr>
          <w:trHeight w:val="660"/>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п.1 ст. 218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Заявление стандартных налоговых вычетов без подтверждающих документов, а также без учета доходов, полученных с начала налогового периода по предыдущему месту работы</w:t>
            </w:r>
          </w:p>
        </w:tc>
      </w:tr>
      <w:tr w:rsidR="00EB72CA" w:rsidRPr="00EB72CA" w:rsidTr="003662C9">
        <w:trPr>
          <w:trHeight w:val="570"/>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ст. 220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Заявление имущественных налоговых вычетов без уведомления налогового органа</w:t>
            </w:r>
          </w:p>
        </w:tc>
      </w:tr>
      <w:tr w:rsidR="00EB72CA" w:rsidRPr="00EB72CA" w:rsidTr="003662C9">
        <w:trPr>
          <w:trHeight w:val="540"/>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lastRenderedPageBreak/>
              <w:t>п. 2 ст. 223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Неверное отражение даты фактического получения дохода в налоговой отчетности</w:t>
            </w:r>
          </w:p>
        </w:tc>
      </w:tr>
      <w:tr w:rsidR="00EB72CA" w:rsidRPr="00EB72CA" w:rsidTr="003662C9">
        <w:trPr>
          <w:trHeight w:val="765"/>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п. 5 ст. 226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 xml:space="preserve">Непредставление </w:t>
            </w:r>
            <w:proofErr w:type="gramStart"/>
            <w:r w:rsidRPr="00EB72CA">
              <w:t>в установленный срок  налоговым агентом  в налоговые органы  сведений о доходах физических лиц при невозможности в течение</w:t>
            </w:r>
            <w:proofErr w:type="gramEnd"/>
            <w:r w:rsidRPr="00EB72CA">
              <w:t xml:space="preserve"> налогового периода удержать у налогоплательщика исчисленную сумму налога </w:t>
            </w:r>
          </w:p>
        </w:tc>
      </w:tr>
      <w:tr w:rsidR="00EB72CA" w:rsidRPr="00EB72CA" w:rsidTr="003662C9">
        <w:trPr>
          <w:trHeight w:val="555"/>
        </w:trPr>
        <w:tc>
          <w:tcPr>
            <w:tcW w:w="0" w:type="auto"/>
            <w:shd w:val="clear" w:color="auto" w:fill="FFFFFF"/>
            <w:tcMar>
              <w:top w:w="225" w:type="dxa"/>
              <w:left w:w="150" w:type="dxa"/>
              <w:bottom w:w="225" w:type="dxa"/>
              <w:right w:w="150" w:type="dxa"/>
            </w:tcMar>
            <w:hideMark/>
          </w:tcPr>
          <w:p w:rsidR="00EB72CA" w:rsidRPr="00EB72CA" w:rsidRDefault="00EB72CA" w:rsidP="00EB72CA">
            <w:proofErr w:type="spellStart"/>
            <w:r w:rsidRPr="00EB72CA">
              <w:t>пп</w:t>
            </w:r>
            <w:proofErr w:type="spellEnd"/>
            <w:r w:rsidRPr="00EB72CA">
              <w:t>. 2 п. 2 ст. 230 НК РФ </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Непредставление в установленный законодательством о налогах и сборах срок расчета по форме 6-НДФЛ в налоговый орган по месту учета</w:t>
            </w:r>
          </w:p>
        </w:tc>
      </w:tr>
      <w:tr w:rsidR="00EB72CA" w:rsidRPr="00EB72CA" w:rsidTr="003662C9">
        <w:trPr>
          <w:trHeight w:val="555"/>
        </w:trPr>
        <w:tc>
          <w:tcPr>
            <w:tcW w:w="0" w:type="auto"/>
            <w:shd w:val="clear" w:color="auto" w:fill="FFFFFF"/>
            <w:tcMar>
              <w:top w:w="225" w:type="dxa"/>
              <w:left w:w="150" w:type="dxa"/>
              <w:bottom w:w="225" w:type="dxa"/>
              <w:right w:w="150" w:type="dxa"/>
            </w:tcMar>
            <w:hideMark/>
          </w:tcPr>
          <w:p w:rsidR="00EB72CA" w:rsidRPr="00EB72CA" w:rsidRDefault="00EB72CA" w:rsidP="00EB72CA">
            <w:proofErr w:type="spellStart"/>
            <w:r w:rsidRPr="00EB72CA">
              <w:t>пп</w:t>
            </w:r>
            <w:proofErr w:type="spellEnd"/>
            <w:r w:rsidRPr="00EB72CA">
              <w:t>. 1 п. 2 ст. 230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Непредставление налоговым агентом в установленный срок сведений  о доходах физических лиц по форме 2-НДФЛ </w:t>
            </w:r>
          </w:p>
        </w:tc>
      </w:tr>
      <w:tr w:rsidR="00D75506" w:rsidRPr="00EB72CA" w:rsidTr="003662C9">
        <w:trPr>
          <w:trHeight w:val="555"/>
        </w:trPr>
        <w:tc>
          <w:tcPr>
            <w:tcW w:w="0" w:type="auto"/>
            <w:shd w:val="clear" w:color="auto" w:fill="FFFFFF"/>
            <w:tcMar>
              <w:top w:w="225" w:type="dxa"/>
              <w:left w:w="150" w:type="dxa"/>
              <w:bottom w:w="225" w:type="dxa"/>
              <w:right w:w="150" w:type="dxa"/>
            </w:tcMar>
          </w:tcPr>
          <w:p w:rsidR="00D75506" w:rsidRPr="00EB72CA" w:rsidRDefault="00D75506" w:rsidP="00EB72CA">
            <w:r w:rsidRPr="00D75506">
              <w:t>5. НДФЛ (для налогоплательщиков)</w:t>
            </w:r>
          </w:p>
        </w:tc>
        <w:tc>
          <w:tcPr>
            <w:tcW w:w="0" w:type="auto"/>
            <w:shd w:val="clear" w:color="auto" w:fill="FFFFFF"/>
            <w:tcMar>
              <w:top w:w="225" w:type="dxa"/>
              <w:left w:w="150" w:type="dxa"/>
              <w:bottom w:w="225" w:type="dxa"/>
              <w:right w:w="150" w:type="dxa"/>
            </w:tcMar>
          </w:tcPr>
          <w:p w:rsidR="00D75506" w:rsidRPr="00EB72CA" w:rsidRDefault="00D75506" w:rsidP="00EB72CA"/>
        </w:tc>
      </w:tr>
      <w:tr w:rsidR="00D75506" w:rsidRPr="00EB72CA" w:rsidTr="003662C9">
        <w:trPr>
          <w:trHeight w:val="555"/>
        </w:trPr>
        <w:tc>
          <w:tcPr>
            <w:tcW w:w="0" w:type="auto"/>
            <w:shd w:val="clear" w:color="auto" w:fill="FFFFFF"/>
            <w:tcMar>
              <w:top w:w="225" w:type="dxa"/>
              <w:left w:w="150" w:type="dxa"/>
              <w:bottom w:w="225" w:type="dxa"/>
              <w:right w:w="150" w:type="dxa"/>
            </w:tcMar>
          </w:tcPr>
          <w:p w:rsidR="00D75506" w:rsidRPr="00D75506" w:rsidRDefault="00D75506" w:rsidP="00EB72CA">
            <w:r w:rsidRPr="00D75506">
              <w:t>ст. 218., ст. 219, ст. 220 НК РФ</w:t>
            </w:r>
          </w:p>
        </w:tc>
        <w:tc>
          <w:tcPr>
            <w:tcW w:w="0" w:type="auto"/>
            <w:shd w:val="clear" w:color="auto" w:fill="FFFFFF"/>
            <w:tcMar>
              <w:top w:w="225" w:type="dxa"/>
              <w:left w:w="150" w:type="dxa"/>
              <w:bottom w:w="225" w:type="dxa"/>
              <w:right w:w="150" w:type="dxa"/>
            </w:tcMar>
          </w:tcPr>
          <w:p w:rsidR="00D75506" w:rsidRPr="00EB72CA" w:rsidRDefault="00D75506" w:rsidP="00EB72CA">
            <w:r w:rsidRPr="00D75506">
              <w:t>Неправомерное заявление (завышение) суммы социальных и имущественных налоговых вычетов</w:t>
            </w:r>
          </w:p>
        </w:tc>
      </w:tr>
      <w:tr w:rsidR="00D75506" w:rsidRPr="00EB72CA" w:rsidTr="003662C9">
        <w:trPr>
          <w:trHeight w:val="555"/>
        </w:trPr>
        <w:tc>
          <w:tcPr>
            <w:tcW w:w="0" w:type="auto"/>
            <w:shd w:val="clear" w:color="auto" w:fill="FFFFFF"/>
            <w:tcMar>
              <w:top w:w="225" w:type="dxa"/>
              <w:left w:w="150" w:type="dxa"/>
              <w:bottom w:w="225" w:type="dxa"/>
              <w:right w:w="150" w:type="dxa"/>
            </w:tcMar>
          </w:tcPr>
          <w:p w:rsidR="00D75506" w:rsidRPr="00D75506" w:rsidRDefault="00D75506" w:rsidP="00EB72CA">
            <w:r w:rsidRPr="00D75506">
              <w:t>ст. 227, 228 НК РФ</w:t>
            </w:r>
          </w:p>
        </w:tc>
        <w:tc>
          <w:tcPr>
            <w:tcW w:w="0" w:type="auto"/>
            <w:shd w:val="clear" w:color="auto" w:fill="FFFFFF"/>
            <w:tcMar>
              <w:top w:w="225" w:type="dxa"/>
              <w:left w:w="150" w:type="dxa"/>
              <w:bottom w:w="225" w:type="dxa"/>
              <w:right w:w="150" w:type="dxa"/>
            </w:tcMar>
          </w:tcPr>
          <w:p w:rsidR="00D75506" w:rsidRPr="00D75506" w:rsidRDefault="00D75506" w:rsidP="00EB72CA">
            <w:r w:rsidRPr="00D75506">
              <w:t>Неполное отражение доходов, полученных от деятельности индивидуальными предпринимателями</w:t>
            </w:r>
          </w:p>
        </w:tc>
      </w:tr>
      <w:tr w:rsidR="00D75506" w:rsidRPr="00EB72CA" w:rsidTr="003662C9">
        <w:trPr>
          <w:trHeight w:val="555"/>
        </w:trPr>
        <w:tc>
          <w:tcPr>
            <w:tcW w:w="0" w:type="auto"/>
            <w:shd w:val="clear" w:color="auto" w:fill="FFFFFF"/>
            <w:tcMar>
              <w:top w:w="225" w:type="dxa"/>
              <w:left w:w="150" w:type="dxa"/>
              <w:bottom w:w="225" w:type="dxa"/>
              <w:right w:w="150" w:type="dxa"/>
            </w:tcMar>
          </w:tcPr>
          <w:p w:rsidR="00D75506" w:rsidRPr="00D75506" w:rsidRDefault="00D75506" w:rsidP="00EB72CA">
            <w:r w:rsidRPr="00D75506">
              <w:t>ст. 227, 228 НК РФ</w:t>
            </w:r>
          </w:p>
        </w:tc>
        <w:tc>
          <w:tcPr>
            <w:tcW w:w="0" w:type="auto"/>
            <w:shd w:val="clear" w:color="auto" w:fill="FFFFFF"/>
            <w:tcMar>
              <w:top w:w="225" w:type="dxa"/>
              <w:left w:w="150" w:type="dxa"/>
              <w:bottom w:w="225" w:type="dxa"/>
              <w:right w:w="150" w:type="dxa"/>
            </w:tcMar>
          </w:tcPr>
          <w:p w:rsidR="00D75506" w:rsidRPr="00D75506" w:rsidRDefault="00D75506" w:rsidP="00EB72CA">
            <w:r w:rsidRPr="00D75506">
              <w:t xml:space="preserve">Занижение налоговой базы с доходов, полученных от продажи имущества, принадлежащего физическим лицам на праве собственности (недвижимое </w:t>
            </w:r>
            <w:r w:rsidRPr="00D75506">
              <w:lastRenderedPageBreak/>
              <w:t>имущество, автотранспортные средства) менее 3-х лет</w:t>
            </w:r>
          </w:p>
        </w:tc>
      </w:tr>
      <w:tr w:rsidR="00D75506" w:rsidRPr="00EB72CA" w:rsidTr="003662C9">
        <w:trPr>
          <w:trHeight w:val="555"/>
        </w:trPr>
        <w:tc>
          <w:tcPr>
            <w:tcW w:w="0" w:type="auto"/>
            <w:shd w:val="clear" w:color="auto" w:fill="FFFFFF"/>
            <w:tcMar>
              <w:top w:w="225" w:type="dxa"/>
              <w:left w:w="150" w:type="dxa"/>
              <w:bottom w:w="225" w:type="dxa"/>
              <w:right w:w="150" w:type="dxa"/>
            </w:tcMar>
          </w:tcPr>
          <w:p w:rsidR="00D75506" w:rsidRPr="00D75506" w:rsidRDefault="00D75506" w:rsidP="00EB72CA">
            <w:r w:rsidRPr="00D75506">
              <w:lastRenderedPageBreak/>
              <w:t>ст. 227, 228 НК РФ</w:t>
            </w:r>
          </w:p>
        </w:tc>
        <w:tc>
          <w:tcPr>
            <w:tcW w:w="0" w:type="auto"/>
            <w:shd w:val="clear" w:color="auto" w:fill="FFFFFF"/>
            <w:tcMar>
              <w:top w:w="225" w:type="dxa"/>
              <w:left w:w="150" w:type="dxa"/>
              <w:bottom w:w="225" w:type="dxa"/>
              <w:right w:w="150" w:type="dxa"/>
            </w:tcMar>
          </w:tcPr>
          <w:p w:rsidR="00D75506" w:rsidRPr="00D75506" w:rsidRDefault="00D75506" w:rsidP="00EB72CA">
            <w:r w:rsidRPr="00D75506">
              <w:t>Занижение налоговой базы в результате не исчисления налога от дохода, полученного в порядке дарения от физического лица, не являющегося близким родственником в соответствии с Семейным кодексом Российской Федерации</w:t>
            </w:r>
          </w:p>
        </w:tc>
      </w:tr>
      <w:tr w:rsidR="00EB72CA" w:rsidRPr="00EB72CA" w:rsidTr="003662C9">
        <w:trPr>
          <w:trHeight w:val="675"/>
        </w:trPr>
        <w:tc>
          <w:tcPr>
            <w:tcW w:w="0" w:type="auto"/>
            <w:gridSpan w:val="2"/>
            <w:shd w:val="clear" w:color="auto" w:fill="FFFFFF"/>
            <w:tcMar>
              <w:top w:w="225" w:type="dxa"/>
              <w:left w:w="150" w:type="dxa"/>
              <w:bottom w:w="225" w:type="dxa"/>
              <w:right w:w="150" w:type="dxa"/>
            </w:tcMar>
            <w:hideMark/>
          </w:tcPr>
          <w:p w:rsidR="00EB72CA" w:rsidRPr="00EB72CA" w:rsidRDefault="00EB72CA" w:rsidP="00EB72CA">
            <w:r w:rsidRPr="00EB72CA">
              <w:t>7. Упрощенная система налогообложения (УСН)</w:t>
            </w:r>
          </w:p>
        </w:tc>
      </w:tr>
      <w:tr w:rsidR="00EB72CA" w:rsidRPr="00EB72CA" w:rsidTr="003662C9">
        <w:trPr>
          <w:trHeight w:val="990"/>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п. 3 ст. 346.12,  п. 4 ст. 346.13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Неправомерное применение УСН в связи с несоответствием показателям, предоставляющим право применять данную систему налогообложения, в частности: организациями, имеющими филиалы и (или) представительства; применяющими специальный налоговый режим (система налогообложения для сельскохозяйственных товаропроизводителей); с долей участия других организаций более 25 процентов; с численностью более 100 человек</w:t>
            </w:r>
          </w:p>
        </w:tc>
      </w:tr>
      <w:tr w:rsidR="00EB72CA" w:rsidRPr="00EB72CA" w:rsidTr="003662C9">
        <w:trPr>
          <w:trHeight w:val="960"/>
        </w:trPr>
        <w:tc>
          <w:tcPr>
            <w:tcW w:w="0" w:type="auto"/>
            <w:shd w:val="clear" w:color="auto" w:fill="FFFFFF"/>
            <w:tcMar>
              <w:top w:w="225" w:type="dxa"/>
              <w:left w:w="150" w:type="dxa"/>
              <w:bottom w:w="225" w:type="dxa"/>
              <w:right w:w="150" w:type="dxa"/>
            </w:tcMar>
            <w:hideMark/>
          </w:tcPr>
          <w:p w:rsidR="00EB72CA" w:rsidRPr="00EB72CA" w:rsidRDefault="00EB72CA" w:rsidP="00EB72CA">
            <w:proofErr w:type="spellStart"/>
            <w:r w:rsidRPr="00EB72CA">
              <w:t>пп</w:t>
            </w:r>
            <w:proofErr w:type="spellEnd"/>
            <w:r w:rsidRPr="00EB72CA">
              <w:t>. 1 п. 3.1 ст. 346.21 НК РФ</w:t>
            </w:r>
          </w:p>
        </w:tc>
        <w:tc>
          <w:tcPr>
            <w:tcW w:w="0" w:type="auto"/>
            <w:shd w:val="clear" w:color="auto" w:fill="FFFFFF"/>
            <w:tcMar>
              <w:top w:w="225" w:type="dxa"/>
              <w:left w:w="150" w:type="dxa"/>
              <w:bottom w:w="225" w:type="dxa"/>
              <w:right w:w="150" w:type="dxa"/>
            </w:tcMar>
            <w:hideMark/>
          </w:tcPr>
          <w:p w:rsidR="00EB72CA" w:rsidRPr="00EB72CA" w:rsidRDefault="00EB72CA" w:rsidP="00EB72CA">
            <w:proofErr w:type="gramStart"/>
            <w:r w:rsidRPr="00EB72CA">
              <w:t xml:space="preserve">Неправомерное занижение суммы налога (авансовых платежей по налогу), исчисленной за налоговый (отчетный) период, на сумму исчисленных, но не уплаченных в данном налоговом (отчетном) периоде,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w:t>
            </w:r>
            <w:r w:rsidRPr="00EB72CA">
              <w:lastRenderedPageBreak/>
              <w:t>страхование от несчастных случаев на производстве и профессиональных заболеваний</w:t>
            </w:r>
            <w:proofErr w:type="gramEnd"/>
          </w:p>
        </w:tc>
      </w:tr>
      <w:tr w:rsidR="00EB72CA" w:rsidRPr="00EB72CA" w:rsidTr="003662C9">
        <w:trPr>
          <w:trHeight w:val="570"/>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lastRenderedPageBreak/>
              <w:t>гл. 26.2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Необоснованное применение УСН путем применения схем дробления бизнеса</w:t>
            </w:r>
          </w:p>
        </w:tc>
      </w:tr>
      <w:tr w:rsidR="00EB72CA" w:rsidRPr="00EB72CA" w:rsidTr="003662C9">
        <w:trPr>
          <w:trHeight w:val="660"/>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ст. 346.16,  346.17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br/>
              <w:t>Необоснованное включение в расходы при исчислении налоговой базы расходов без соответствующего документального подтверждения или документы составлены с нарушением требований законодательства</w:t>
            </w:r>
          </w:p>
        </w:tc>
      </w:tr>
      <w:tr w:rsidR="00EB72CA" w:rsidRPr="00EB72CA" w:rsidTr="003662C9">
        <w:trPr>
          <w:trHeight w:val="705"/>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п. 4 ст. 346.13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Неправомерное применение УСН при превышении предельного размера доходов, определяемых в соответствии со статьей 346.15 и подпунктами 1 и 3 пункта 1 статьи 346.25 НК РФ</w:t>
            </w:r>
          </w:p>
        </w:tc>
      </w:tr>
      <w:tr w:rsidR="00EB72CA" w:rsidRPr="00EB72CA" w:rsidTr="003662C9">
        <w:trPr>
          <w:trHeight w:val="825"/>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п. 7 ст. 346.18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Нарушение порядка уменьшения налоговой базы на сумму убытка, полученного по итогам предыдущих налоговых периодов, на которую плательщик вправе уменьшить налоговую базу текущего налогового периода</w:t>
            </w:r>
          </w:p>
        </w:tc>
      </w:tr>
      <w:tr w:rsidR="00EB72CA" w:rsidRPr="00EB72CA" w:rsidTr="003662C9">
        <w:trPr>
          <w:trHeight w:val="840"/>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п. 6 ст. 346.18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Налогоплательщики, которые применяют в качестве объекта налогообложения доходы, уменьшенные на величину расходов, по итогам налогового периода не исчисляют  минимальный налог</w:t>
            </w:r>
          </w:p>
        </w:tc>
      </w:tr>
      <w:tr w:rsidR="00EB72CA" w:rsidRPr="00EB72CA" w:rsidTr="003662C9">
        <w:trPr>
          <w:trHeight w:val="855"/>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lastRenderedPageBreak/>
              <w:t>п. 3.1 ст. 346.21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Уменьшение суммы исчисленного налога за налоговый период на сумму страховых взносов на обязательное пенсионное страхование, обязательное социальное страхование и других, указанных в пункте 3.1 статьи 346.21 НК РФ расходов, уплаченных (в пределах исчисленных сумм) в том же налоговом (отчетном) периоде, более чем на 50 %</w:t>
            </w:r>
          </w:p>
        </w:tc>
      </w:tr>
      <w:tr w:rsidR="00EB72CA" w:rsidRPr="00EB72CA" w:rsidTr="003662C9">
        <w:trPr>
          <w:trHeight w:val="840"/>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п.1 ст. 346.15 НК РФ   </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Не</w:t>
            </w:r>
            <w:r w:rsidR="00FA2FCE">
              <w:t xml:space="preserve"> </w:t>
            </w:r>
            <w:r w:rsidRPr="00EB72CA">
              <w:t>включение в налоговую базу доходов, при совмещении с налоговым режимом в виде ЕНВД, при реализации товаров по муниципальным контрактам, а также юридическим лицам по договорам поставки</w:t>
            </w:r>
          </w:p>
        </w:tc>
      </w:tr>
      <w:tr w:rsidR="00EB72CA" w:rsidRPr="00EB72CA" w:rsidTr="003662C9">
        <w:trPr>
          <w:trHeight w:val="1005"/>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ст. 346.15, ст. 346.17, ст. 346.18, ст. 346.20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При определении  объекта налогообложения необоснованно занижены доходы (например, в связи с неправомерным применением ЕНВД, в результате чего установлено  занижение налоговой базы, и, как следствие, занижение суммы УСН). В доходы, учитываемые при исчислении УСН,  неправомерно не включены суммы денежных средств, полученные от оказания услуг сторонним организациям</w:t>
            </w:r>
          </w:p>
        </w:tc>
      </w:tr>
      <w:tr w:rsidR="00EB72CA" w:rsidRPr="00EB72CA" w:rsidTr="003662C9">
        <w:trPr>
          <w:trHeight w:val="1260"/>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п. 3.1 ст. 346.21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Индивидуальные п</w:t>
            </w:r>
            <w:r w:rsidR="00FA2FCE">
              <w:t>редприниматели, выбравшие в каче</w:t>
            </w:r>
            <w:r w:rsidRPr="00EB72CA">
              <w:t xml:space="preserve">стве объекта налогообложения доходы и не </w:t>
            </w:r>
            <w:r w:rsidR="00FA2FCE" w:rsidRPr="00EB72CA">
              <w:t>производящие</w:t>
            </w:r>
            <w:r w:rsidRPr="00EB72CA">
              <w:t xml:space="preserve"> выплаты и иные вознаграждения физическим лицам, неправомерно уменьшают сумму налога (авансовых платежей по налогу) на сумму неуплаченных страховых взносов на обязательное пенсионное страхование и на </w:t>
            </w:r>
            <w:r w:rsidRPr="00EB72CA">
              <w:lastRenderedPageBreak/>
              <w:t>обязательное медицинское страхование</w:t>
            </w:r>
          </w:p>
        </w:tc>
      </w:tr>
      <w:tr w:rsidR="00EB72CA" w:rsidRPr="00EB72CA" w:rsidTr="003662C9">
        <w:trPr>
          <w:trHeight w:val="960"/>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lastRenderedPageBreak/>
              <w:t>п. 1 ст. 346.15, п. 1 ст. 346.17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 xml:space="preserve">Занижение суммы доходов, подлежащих налогообложению в результате </w:t>
            </w:r>
            <w:proofErr w:type="spellStart"/>
            <w:r w:rsidRPr="00EB72CA">
              <w:t>невключения</w:t>
            </w:r>
            <w:proofErr w:type="spellEnd"/>
            <w:r w:rsidRPr="00EB72CA">
              <w:t xml:space="preserve"> в доход денежных средств, полученных от реализации недвижимого имущества, используемого в предпринимательской деятельности;  не отражения доходов в виде субсидий</w:t>
            </w:r>
          </w:p>
        </w:tc>
      </w:tr>
      <w:tr w:rsidR="00EB72CA" w:rsidRPr="00EB72CA" w:rsidTr="003662C9">
        <w:trPr>
          <w:trHeight w:val="780"/>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п. 1 ст. 346.16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Необоснованное уменьшение доходов на сумму расходов, не поименованных в пункте 1 статьи 346.16 НК РФ</w:t>
            </w:r>
          </w:p>
        </w:tc>
      </w:tr>
      <w:tr w:rsidR="00EB72CA" w:rsidRPr="00EB72CA" w:rsidTr="003662C9">
        <w:trPr>
          <w:trHeight w:val="915"/>
        </w:trPr>
        <w:tc>
          <w:tcPr>
            <w:tcW w:w="0" w:type="auto"/>
            <w:gridSpan w:val="2"/>
            <w:shd w:val="clear" w:color="auto" w:fill="FFFFFF"/>
            <w:tcMar>
              <w:top w:w="225" w:type="dxa"/>
              <w:left w:w="150" w:type="dxa"/>
              <w:bottom w:w="225" w:type="dxa"/>
              <w:right w:w="150" w:type="dxa"/>
            </w:tcMar>
            <w:hideMark/>
          </w:tcPr>
          <w:p w:rsidR="00EB72CA" w:rsidRPr="00EB72CA" w:rsidRDefault="00EB72CA" w:rsidP="00EB72CA">
            <w:r w:rsidRPr="00EB72CA">
              <w:t>8. Единый налог на вмененный доход для отдельных видов деятельности (ЕНВД)</w:t>
            </w:r>
          </w:p>
        </w:tc>
      </w:tr>
      <w:tr w:rsidR="00EB72CA" w:rsidRPr="00EB72CA" w:rsidTr="003662C9">
        <w:trPr>
          <w:trHeight w:val="495"/>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ст. 346.26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Неправомерное применение системы налогообложения в виде ЕНВД по услугам и работам, подпадающим под общую систему налогообложения</w:t>
            </w:r>
          </w:p>
        </w:tc>
      </w:tr>
      <w:tr w:rsidR="00EB72CA" w:rsidRPr="00EB72CA" w:rsidTr="003662C9">
        <w:trPr>
          <w:trHeight w:val="870"/>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п. 7 ст. 346.26</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 xml:space="preserve">Отсутствие раздельного учета имущества, обязательств и хозяйственных операций в отношении предпринимательской деятельности, подлежащей налогообложению ЕНВД, и предпринимательской деятельности, в отношении которой применяется иной режим налогообложения, что повлекло занижение налоговой базы по налогу на прибыль организаций (при применении общего режима налогообложения) или единого налога, уплачиваемого в связи с </w:t>
            </w:r>
            <w:r w:rsidRPr="00EB72CA">
              <w:lastRenderedPageBreak/>
              <w:t>применением УСН</w:t>
            </w:r>
          </w:p>
        </w:tc>
      </w:tr>
      <w:tr w:rsidR="00EB72CA" w:rsidRPr="00EB72CA" w:rsidTr="003662C9">
        <w:trPr>
          <w:trHeight w:val="810"/>
        </w:trPr>
        <w:tc>
          <w:tcPr>
            <w:tcW w:w="0" w:type="auto"/>
            <w:shd w:val="clear" w:color="auto" w:fill="FFFFFF"/>
            <w:tcMar>
              <w:top w:w="225" w:type="dxa"/>
              <w:left w:w="150" w:type="dxa"/>
              <w:bottom w:w="225" w:type="dxa"/>
              <w:right w:w="150" w:type="dxa"/>
            </w:tcMar>
            <w:hideMark/>
          </w:tcPr>
          <w:p w:rsidR="00EB72CA" w:rsidRPr="00EB72CA" w:rsidRDefault="00EB72CA" w:rsidP="00EB72CA">
            <w:proofErr w:type="spellStart"/>
            <w:r w:rsidRPr="00EB72CA">
              <w:lastRenderedPageBreak/>
              <w:t>пп</w:t>
            </w:r>
            <w:proofErr w:type="spellEnd"/>
            <w:r w:rsidRPr="00EB72CA">
              <w:t>. 6 п. 2 ст. 346.26 НК РФ </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Необоснованное применение специального налогового режима в виде ЕНВД в результате осуществления деятельности на площади торгового зала более 150 квадратных метров  путем формального деления площадей между взаимозависимыми лицами </w:t>
            </w:r>
          </w:p>
        </w:tc>
      </w:tr>
      <w:tr w:rsidR="00EB72CA" w:rsidRPr="00EB72CA" w:rsidTr="003662C9">
        <w:trPr>
          <w:trHeight w:val="525"/>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гл. 26.3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Необоснованное применение специального налогового режима в виде ЕНВД путем применения схем дробления бизнеса и минимизации налоговых платежей</w:t>
            </w:r>
          </w:p>
        </w:tc>
      </w:tr>
      <w:tr w:rsidR="00EB72CA" w:rsidRPr="00EB72CA" w:rsidTr="003662C9">
        <w:trPr>
          <w:trHeight w:val="825"/>
        </w:trPr>
        <w:tc>
          <w:tcPr>
            <w:tcW w:w="0" w:type="auto"/>
            <w:shd w:val="clear" w:color="auto" w:fill="FFFFFF"/>
            <w:tcMar>
              <w:top w:w="225" w:type="dxa"/>
              <w:left w:w="150" w:type="dxa"/>
              <w:bottom w:w="225" w:type="dxa"/>
              <w:right w:w="150" w:type="dxa"/>
            </w:tcMar>
            <w:hideMark/>
          </w:tcPr>
          <w:p w:rsidR="00EB72CA" w:rsidRPr="00EB72CA" w:rsidRDefault="00EB72CA" w:rsidP="00EB72CA">
            <w:proofErr w:type="spellStart"/>
            <w:r w:rsidRPr="00EB72CA">
              <w:t>пп</w:t>
            </w:r>
            <w:proofErr w:type="spellEnd"/>
            <w:r w:rsidRPr="00EB72CA">
              <w:t>. 1 п. 2.1 ст. 346.32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Неправомерное занижение суммы ЕНВД, исчисленной за налоговый период, на сумму исчисленных, но не уплаченных  в данном налоговом периоде,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w:t>
            </w:r>
          </w:p>
        </w:tc>
      </w:tr>
      <w:tr w:rsidR="00EB72CA" w:rsidRPr="00EB72CA" w:rsidTr="003662C9">
        <w:trPr>
          <w:trHeight w:val="690"/>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п. 2.1 ст. 346.32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Уменьшение суммы исчисленного налога за налоговый период на сумму страховых платежей (взносов) и пособий, указанных в пункте 2 статьи 346.32 НК РФ, уплаченных (в пределах исчисленных сумм) в том же налоговом периоде, более чем на 50 %</w:t>
            </w:r>
          </w:p>
        </w:tc>
      </w:tr>
      <w:tr w:rsidR="00EB72CA" w:rsidRPr="00EB72CA" w:rsidTr="003662C9">
        <w:trPr>
          <w:trHeight w:val="705"/>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lastRenderedPageBreak/>
              <w:t>ст. 346.27, 346.29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Неуплата единого налога на вмененный доход в результате занижения физических показателей (количество работников, площадь торгового зала, площадь информационного поля и др.), корректирующих коэффициентов базовой доходности К</w:t>
            </w:r>
            <w:proofErr w:type="gramStart"/>
            <w:r w:rsidRPr="00EB72CA">
              <w:t>1</w:t>
            </w:r>
            <w:proofErr w:type="gramEnd"/>
            <w:r w:rsidRPr="00EB72CA">
              <w:t xml:space="preserve"> и К2, используемых при определении базовой доходности</w:t>
            </w:r>
          </w:p>
        </w:tc>
      </w:tr>
      <w:tr w:rsidR="00EB72CA" w:rsidRPr="00EB72CA" w:rsidTr="003662C9">
        <w:trPr>
          <w:trHeight w:val="780"/>
        </w:trPr>
        <w:tc>
          <w:tcPr>
            <w:tcW w:w="0" w:type="auto"/>
            <w:gridSpan w:val="2"/>
            <w:shd w:val="clear" w:color="auto" w:fill="FFFFFF"/>
            <w:tcMar>
              <w:top w:w="225" w:type="dxa"/>
              <w:left w:w="150" w:type="dxa"/>
              <w:bottom w:w="225" w:type="dxa"/>
              <w:right w:w="150" w:type="dxa"/>
            </w:tcMar>
            <w:hideMark/>
          </w:tcPr>
          <w:p w:rsidR="00EB72CA" w:rsidRPr="00EB72CA" w:rsidRDefault="00EB72CA" w:rsidP="00EB72CA">
            <w:r w:rsidRPr="00EB72CA">
              <w:t>9. Единый сельскохозяйственный налог (ЕСХН)</w:t>
            </w:r>
          </w:p>
        </w:tc>
      </w:tr>
      <w:tr w:rsidR="00EB72CA" w:rsidRPr="00EB72CA" w:rsidTr="003662C9">
        <w:trPr>
          <w:trHeight w:val="465"/>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п. 1, 2 ст. 346.3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Неправомерный переход на уплату ЕСХН без уведомления налогового органа</w:t>
            </w:r>
          </w:p>
        </w:tc>
      </w:tr>
      <w:tr w:rsidR="00EB72CA" w:rsidRPr="00EB72CA" w:rsidTr="003662C9">
        <w:trPr>
          <w:trHeight w:val="405"/>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п. 1 ст. 346.5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Занижение суммы доходов, учитываемых в целях налогообложения ЕСХН</w:t>
            </w:r>
          </w:p>
        </w:tc>
      </w:tr>
      <w:tr w:rsidR="00EB72CA" w:rsidRPr="00EB72CA" w:rsidTr="003662C9">
        <w:trPr>
          <w:trHeight w:val="450"/>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п. 2 ст. 346.5 НК РФ </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Занижение налоговой базы в связи с необоснованным включением  в состав расходов документально не подтвержденных, экономически необоснованных затрат</w:t>
            </w:r>
          </w:p>
        </w:tc>
      </w:tr>
      <w:tr w:rsidR="00EB72CA" w:rsidRPr="00EB72CA" w:rsidTr="003662C9">
        <w:trPr>
          <w:trHeight w:val="510"/>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п. 2 ст. 346.5 НК РФ </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 xml:space="preserve">Занижение налоговой базы в связи с необоснованным </w:t>
            </w:r>
            <w:r w:rsidR="00D63037" w:rsidRPr="00EB72CA">
              <w:t>уменьшением</w:t>
            </w:r>
            <w:r w:rsidRPr="00EB72CA">
              <w:t xml:space="preserve"> доходов на сумму расходов, не предусмотренных пунктом 2 статьи 346.5 НК РФ </w:t>
            </w:r>
          </w:p>
        </w:tc>
      </w:tr>
      <w:tr w:rsidR="00EB72CA" w:rsidRPr="00EB72CA" w:rsidTr="003662C9">
        <w:trPr>
          <w:trHeight w:val="825"/>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 п. 2.1 ст. 346.2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Необоснованное применение ЕСХН  при  реализации сельскохозяйственной продукц</w:t>
            </w:r>
            <w:proofErr w:type="gramStart"/>
            <w:r w:rsidRPr="00EB72CA">
              <w:t>ии и ее</w:t>
            </w:r>
            <w:proofErr w:type="gramEnd"/>
            <w:r w:rsidRPr="00EB72CA">
              <w:t xml:space="preserve"> первичной переработки менее 70% в общем объеме полученных доходов от реализации товаров (работ, услуг); </w:t>
            </w:r>
          </w:p>
        </w:tc>
      </w:tr>
      <w:tr w:rsidR="00EB72CA" w:rsidRPr="00EB72CA" w:rsidTr="003662C9">
        <w:trPr>
          <w:trHeight w:val="1020"/>
        </w:trPr>
        <w:tc>
          <w:tcPr>
            <w:tcW w:w="0" w:type="auto"/>
            <w:shd w:val="clear" w:color="auto" w:fill="FFFFFF"/>
            <w:tcMar>
              <w:top w:w="225" w:type="dxa"/>
              <w:left w:w="150" w:type="dxa"/>
              <w:bottom w:w="225" w:type="dxa"/>
              <w:right w:w="150" w:type="dxa"/>
            </w:tcMar>
            <w:hideMark/>
          </w:tcPr>
          <w:p w:rsidR="00EB72CA" w:rsidRPr="00EB72CA" w:rsidRDefault="00EB72CA" w:rsidP="00EB72CA">
            <w:proofErr w:type="spellStart"/>
            <w:r w:rsidRPr="00EB72CA">
              <w:lastRenderedPageBreak/>
              <w:t>пп</w:t>
            </w:r>
            <w:proofErr w:type="spellEnd"/>
            <w:r w:rsidRPr="00EB72CA">
              <w:t>. 5 п. 2 ст. 346.5; п. 3 ст. 346.5; п. 1ст. 252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 xml:space="preserve">Завышение расходов в виде материальных расходов на приобретение семян, кормов, удобрений </w:t>
            </w:r>
            <w:proofErr w:type="gramStart"/>
            <w:r w:rsidRPr="00EB72CA">
              <w:t>с</w:t>
            </w:r>
            <w:proofErr w:type="gramEnd"/>
            <w:r w:rsidRPr="00EB72CA">
              <w:t xml:space="preserve"> средств защиты растений, не соответствующих критериям, указанным в пункте 1 статьи 252 НК РФ, т.к. налогоплательщиком не представлены документы, подтверждающие фактическое использование полученных материалов с учетом структуры и количества посевных площадей, норм высева семян, используемой техники; норм потребления кормов по группам животных с учетом питательности кормов в кормовых единицах, а также документы, подтверждающие доставку и хранение материалов    </w:t>
            </w:r>
          </w:p>
        </w:tc>
      </w:tr>
      <w:tr w:rsidR="00EB72CA" w:rsidRPr="00EB72CA" w:rsidTr="003662C9">
        <w:trPr>
          <w:trHeight w:val="525"/>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п. 5 ст. 346.6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Уменьшение налоговой базы на сумму  убытка, полученного по итогам предыдущих налоговых периодов в завышенном размере</w:t>
            </w:r>
          </w:p>
        </w:tc>
      </w:tr>
      <w:tr w:rsidR="00EB72CA" w:rsidRPr="00EB72CA" w:rsidTr="003662C9">
        <w:trPr>
          <w:trHeight w:val="705"/>
        </w:trPr>
        <w:tc>
          <w:tcPr>
            <w:tcW w:w="0" w:type="auto"/>
            <w:gridSpan w:val="2"/>
            <w:shd w:val="clear" w:color="auto" w:fill="FFFFFF"/>
            <w:tcMar>
              <w:top w:w="225" w:type="dxa"/>
              <w:left w:w="150" w:type="dxa"/>
              <w:bottom w:w="225" w:type="dxa"/>
              <w:right w:w="150" w:type="dxa"/>
            </w:tcMar>
            <w:hideMark/>
          </w:tcPr>
          <w:p w:rsidR="00EB72CA" w:rsidRPr="00EB72CA" w:rsidRDefault="00EB72CA" w:rsidP="00EB72CA">
            <w:r w:rsidRPr="00EB72CA">
              <w:t>10. Патентная система налогообложения</w:t>
            </w:r>
          </w:p>
        </w:tc>
      </w:tr>
      <w:tr w:rsidR="00EB72CA" w:rsidRPr="00EB72CA" w:rsidTr="003662C9">
        <w:trPr>
          <w:trHeight w:val="405"/>
        </w:trPr>
        <w:tc>
          <w:tcPr>
            <w:tcW w:w="0" w:type="auto"/>
            <w:shd w:val="clear" w:color="auto" w:fill="FFFFFF"/>
            <w:tcMar>
              <w:top w:w="225" w:type="dxa"/>
              <w:left w:w="150" w:type="dxa"/>
              <w:bottom w:w="225" w:type="dxa"/>
              <w:right w:w="150" w:type="dxa"/>
            </w:tcMar>
            <w:hideMark/>
          </w:tcPr>
          <w:p w:rsidR="00EB72CA" w:rsidRPr="00EB72CA" w:rsidRDefault="00EB72CA" w:rsidP="00EB72CA">
            <w:proofErr w:type="spellStart"/>
            <w:r w:rsidRPr="00EB72CA">
              <w:t>пп</w:t>
            </w:r>
            <w:proofErr w:type="spellEnd"/>
            <w:r w:rsidRPr="00EB72CA">
              <w:t>. 3 п. 6 ст. 346.45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Утрата права на применение патента по причине нарушения сроков уплаты налога</w:t>
            </w:r>
          </w:p>
        </w:tc>
      </w:tr>
      <w:tr w:rsidR="00EB72CA" w:rsidRPr="00EB72CA" w:rsidTr="003662C9">
        <w:trPr>
          <w:trHeight w:val="615"/>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п. 2 ст. 346.25, п. 2 ст. 346.43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Несоответствие фактически осуществляемого вида деятельности виду деятельности, на который выдан патент, и, как следствие, неправомерное применение данного режима налогообложения</w:t>
            </w:r>
          </w:p>
        </w:tc>
      </w:tr>
      <w:tr w:rsidR="00EB72CA" w:rsidRPr="00EB72CA" w:rsidTr="003662C9">
        <w:trPr>
          <w:trHeight w:val="960"/>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п. 8 ст. 346.45 НК РФ</w:t>
            </w:r>
          </w:p>
        </w:tc>
        <w:tc>
          <w:tcPr>
            <w:tcW w:w="0" w:type="auto"/>
            <w:shd w:val="clear" w:color="auto" w:fill="FFFFFF"/>
            <w:tcMar>
              <w:top w:w="225" w:type="dxa"/>
              <w:left w:w="150" w:type="dxa"/>
              <w:bottom w:w="225" w:type="dxa"/>
              <w:right w:w="150" w:type="dxa"/>
            </w:tcMar>
            <w:hideMark/>
          </w:tcPr>
          <w:p w:rsidR="00EB72CA" w:rsidRPr="00EB72CA" w:rsidRDefault="00EB72CA" w:rsidP="00EB72CA">
            <w:proofErr w:type="gramStart"/>
            <w:r w:rsidRPr="00EB72CA">
              <w:t xml:space="preserve">Непредставление в  налоговый орган заявления об утрате права на применение </w:t>
            </w:r>
            <w:r w:rsidRPr="00EB72CA">
              <w:lastRenderedPageBreak/>
              <w:t>патентной системы налогообложения  или о прекращении предпринимательской деятельности, в отношении которой применяется патентная система налогообложения, в течение 10 календарных дней со дня утраты права на применение патентной системы налогообложения, или со дня прекращения предпринимательской деятельности, в отношении которой применялась патентная система налогообложения</w:t>
            </w:r>
            <w:proofErr w:type="gramEnd"/>
          </w:p>
        </w:tc>
      </w:tr>
      <w:tr w:rsidR="00EB72CA" w:rsidRPr="00EB72CA" w:rsidTr="003662C9">
        <w:trPr>
          <w:trHeight w:val="645"/>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lastRenderedPageBreak/>
              <w:t>п. 1 ст. 346.28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Необоснованный переход  на патентную систему налогообложения предпринимателями, перешедшими на нее в течение года с единого налога на вмененный доход для отдельных видов деятельности</w:t>
            </w:r>
          </w:p>
        </w:tc>
      </w:tr>
      <w:tr w:rsidR="00EB72CA" w:rsidRPr="00EB72CA" w:rsidTr="003662C9">
        <w:trPr>
          <w:trHeight w:val="660"/>
        </w:trPr>
        <w:tc>
          <w:tcPr>
            <w:tcW w:w="0" w:type="auto"/>
            <w:gridSpan w:val="2"/>
            <w:shd w:val="clear" w:color="auto" w:fill="FFFFFF"/>
            <w:tcMar>
              <w:top w:w="225" w:type="dxa"/>
              <w:left w:w="150" w:type="dxa"/>
              <w:bottom w:w="225" w:type="dxa"/>
              <w:right w:w="150" w:type="dxa"/>
            </w:tcMar>
            <w:hideMark/>
          </w:tcPr>
          <w:p w:rsidR="00EB72CA" w:rsidRPr="00EB72CA" w:rsidRDefault="00EB72CA" w:rsidP="00EB72CA">
            <w:r w:rsidRPr="00EB72CA">
              <w:t>11. Налог на имущество организаций</w:t>
            </w:r>
          </w:p>
        </w:tc>
      </w:tr>
      <w:tr w:rsidR="00EB72CA" w:rsidRPr="00EB72CA" w:rsidTr="003662C9">
        <w:trPr>
          <w:trHeight w:val="1275"/>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п. 1 ст. 374, п. 1, 3 ст. 375, п. 4 ст. 376 НК РФ, Общероссийский классификатор основных средств</w:t>
            </w:r>
          </w:p>
        </w:tc>
        <w:tc>
          <w:tcPr>
            <w:tcW w:w="0" w:type="auto"/>
            <w:shd w:val="clear" w:color="auto" w:fill="FFFFFF"/>
            <w:tcMar>
              <w:top w:w="225" w:type="dxa"/>
              <w:left w:w="150" w:type="dxa"/>
              <w:bottom w:w="225" w:type="dxa"/>
              <w:right w:w="150" w:type="dxa"/>
            </w:tcMar>
            <w:hideMark/>
          </w:tcPr>
          <w:p w:rsidR="00EB72CA" w:rsidRPr="00EB72CA" w:rsidRDefault="00EB72CA" w:rsidP="00EB72CA">
            <w:proofErr w:type="gramStart"/>
            <w:r w:rsidRPr="00EB72CA">
              <w:t xml:space="preserve">Занижение среднегодовой стоимости имущества, в связи с неверным определением группы и сроков полезного использования в сторону уменьшения, повлекшее необоснованное увеличение амортизационных отчислений и уменьшение облагаемой базы, не включение в объект налогообложения основных средств, на сумму увеличения основных средств в результате их реконструкции, а также в связи с необоснованным включением транспортных средств  в состав льготируемого имущества, неверного исчисления </w:t>
            </w:r>
            <w:r w:rsidR="00D63037" w:rsidRPr="00EB72CA">
              <w:t>амортизации</w:t>
            </w:r>
            <w:r w:rsidRPr="00EB72CA">
              <w:t xml:space="preserve"> основных средств</w:t>
            </w:r>
            <w:proofErr w:type="gramEnd"/>
            <w:r w:rsidRPr="00EB72CA">
              <w:t xml:space="preserve">, в результате отнесения расходов на </w:t>
            </w:r>
            <w:r w:rsidRPr="00EB72CA">
              <w:lastRenderedPageBreak/>
              <w:t>реконструкцию зданий</w:t>
            </w:r>
          </w:p>
        </w:tc>
      </w:tr>
      <w:tr w:rsidR="00EB72CA" w:rsidRPr="00EB72CA" w:rsidTr="003662C9">
        <w:trPr>
          <w:trHeight w:val="315"/>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lastRenderedPageBreak/>
              <w:t>ст. 374, 375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Занижение налоговой базы на стоимость лизингового имущества</w:t>
            </w:r>
          </w:p>
        </w:tc>
      </w:tr>
      <w:tr w:rsidR="00EB72CA" w:rsidRPr="00EB72CA" w:rsidTr="003662C9">
        <w:trPr>
          <w:trHeight w:val="600"/>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ст. 385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Не</w:t>
            </w:r>
            <w:r w:rsidR="00D63037">
              <w:t xml:space="preserve"> </w:t>
            </w:r>
            <w:r w:rsidRPr="00EB72CA">
              <w:t>исчисление и не</w:t>
            </w:r>
            <w:r w:rsidR="00D63037">
              <w:t xml:space="preserve"> </w:t>
            </w:r>
            <w:r w:rsidRPr="00EB72CA">
              <w:t>перечисление в бюджет налога на имущество в отношении объектов недвижимого имущества, находящихся вне местонахождения организации или ее обособленного подразделения</w:t>
            </w:r>
          </w:p>
        </w:tc>
      </w:tr>
      <w:tr w:rsidR="00EB72CA" w:rsidRPr="00EB72CA" w:rsidTr="003662C9">
        <w:trPr>
          <w:trHeight w:val="555"/>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п. 2 ст. 372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Неправомерное применение льгот, установленных законодательством субъектов Российской Федерации</w:t>
            </w:r>
          </w:p>
        </w:tc>
      </w:tr>
      <w:tr w:rsidR="00EB72CA" w:rsidRPr="00EB72CA" w:rsidTr="003662C9">
        <w:trPr>
          <w:trHeight w:val="555"/>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п. 1 ст. 375, ст. 376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Занижение налоговой базы вследствие не</w:t>
            </w:r>
            <w:r w:rsidR="00D63037">
              <w:t xml:space="preserve"> </w:t>
            </w:r>
            <w:r w:rsidRPr="00EB72CA">
              <w:t>включения в объект налогообложения имущества, учитываемого на балансе в качестве основного средства</w:t>
            </w:r>
          </w:p>
        </w:tc>
      </w:tr>
      <w:tr w:rsidR="00EB72CA" w:rsidRPr="00EB72CA" w:rsidTr="003662C9">
        <w:trPr>
          <w:trHeight w:val="525"/>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п. 1 ст. 374, п. 1 ст. 375, п. 3, п. 4 ст. 382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Занижение налоговой базы в результате несвоевременного принятия объектов к бухгалтерскому учету в составе основных средств</w:t>
            </w:r>
          </w:p>
        </w:tc>
      </w:tr>
      <w:tr w:rsidR="00EB72CA" w:rsidRPr="00EB72CA" w:rsidTr="003662C9">
        <w:trPr>
          <w:trHeight w:val="555"/>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п. 1 ст. 374, п. 1 ст. 375, п. 25 ст. 381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Занижение налоговой базы, в связи с  неправомерным применением налоговой льготы по движимому имуществу, приобретенному у взаимозависимого лица</w:t>
            </w:r>
          </w:p>
        </w:tc>
      </w:tr>
      <w:tr w:rsidR="00EB72CA" w:rsidRPr="00EB72CA" w:rsidTr="003662C9">
        <w:trPr>
          <w:trHeight w:val="600"/>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п. 1 ст. 374 НК РФ </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 xml:space="preserve">Занижение  налоговой базы по налогу на имущество организации в результате </w:t>
            </w:r>
            <w:r w:rsidRPr="00EB72CA">
              <w:lastRenderedPageBreak/>
              <w:t>несвоевременного отражения в бухгалтерском учете основных средств, выявленных в результате инвентаризации</w:t>
            </w:r>
          </w:p>
        </w:tc>
      </w:tr>
      <w:tr w:rsidR="00EB72CA" w:rsidRPr="00EB72CA" w:rsidTr="003662C9">
        <w:trPr>
          <w:trHeight w:val="540"/>
        </w:trPr>
        <w:tc>
          <w:tcPr>
            <w:tcW w:w="0" w:type="auto"/>
            <w:gridSpan w:val="2"/>
            <w:shd w:val="clear" w:color="auto" w:fill="FFFFFF"/>
            <w:tcMar>
              <w:top w:w="225" w:type="dxa"/>
              <w:left w:w="150" w:type="dxa"/>
              <w:bottom w:w="225" w:type="dxa"/>
              <w:right w:w="150" w:type="dxa"/>
            </w:tcMar>
            <w:hideMark/>
          </w:tcPr>
          <w:p w:rsidR="00EB72CA" w:rsidRPr="00EB72CA" w:rsidRDefault="00EB72CA" w:rsidP="00EB72CA">
            <w:bookmarkStart w:id="0" w:name="_GoBack"/>
            <w:bookmarkEnd w:id="0"/>
            <w:r w:rsidRPr="00EB72CA">
              <w:lastRenderedPageBreak/>
              <w:t>13. Транспортный налог</w:t>
            </w:r>
          </w:p>
        </w:tc>
      </w:tr>
      <w:tr w:rsidR="00EB72CA" w:rsidRPr="00EB72CA" w:rsidTr="003662C9">
        <w:trPr>
          <w:trHeight w:val="615"/>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п. 3 ст. 362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Неверное отражение в налоговой декларации коэффициента, определяемого как отношение числа полных месяцев, в течение которых транспортное средство было зарегистрировано на налогоплательщика, к числу календарных месяцев в налоговом (отчетном) периоде</w:t>
            </w:r>
          </w:p>
        </w:tc>
      </w:tr>
      <w:tr w:rsidR="00EB72CA" w:rsidRPr="00EB72CA" w:rsidTr="003662C9">
        <w:trPr>
          <w:trHeight w:val="405"/>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п. 2 ст. 362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Нарушение порядка применения повышающего коэффициента в отношении дорогостоящих автомобилей</w:t>
            </w:r>
          </w:p>
        </w:tc>
      </w:tr>
      <w:tr w:rsidR="00EB72CA" w:rsidRPr="00EB72CA" w:rsidTr="003662C9">
        <w:trPr>
          <w:trHeight w:val="450"/>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п. 1 ст. 358, ст. 359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Не</w:t>
            </w:r>
            <w:r w:rsidR="00D63037">
              <w:t xml:space="preserve"> </w:t>
            </w:r>
            <w:r w:rsidRPr="00EB72CA">
              <w:t xml:space="preserve">включение в налоговую базу транспортных средств, зарегистрированных в органах ГИБДД, </w:t>
            </w:r>
            <w:proofErr w:type="spellStart"/>
            <w:r w:rsidRPr="00EB72CA">
              <w:t>Гостехнадзора</w:t>
            </w:r>
            <w:proofErr w:type="spellEnd"/>
          </w:p>
        </w:tc>
      </w:tr>
      <w:tr w:rsidR="00EB72CA" w:rsidRPr="00EB72CA" w:rsidTr="003662C9">
        <w:trPr>
          <w:trHeight w:val="825"/>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ст. 361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Неверно применены налоговые ставки налога, установленные законами субъектов Российской Федерации соответственно в зависимости от мощности двигателя, тяги реактивного двигателя или валовой вместимости транспортного средства в расчете на одну лошадиную силу мощности двигателя транспортного средства, один килограмм силы тяги реактивного двигателя, одну регистровую тонну транспортного средства или одну единицу транспортного средства</w:t>
            </w:r>
          </w:p>
        </w:tc>
      </w:tr>
      <w:tr w:rsidR="00EB72CA" w:rsidRPr="00EB72CA" w:rsidTr="003662C9">
        <w:trPr>
          <w:trHeight w:val="600"/>
        </w:trPr>
        <w:tc>
          <w:tcPr>
            <w:tcW w:w="0" w:type="auto"/>
            <w:gridSpan w:val="2"/>
            <w:shd w:val="clear" w:color="auto" w:fill="FFFFFF"/>
            <w:tcMar>
              <w:top w:w="225" w:type="dxa"/>
              <w:left w:w="150" w:type="dxa"/>
              <w:bottom w:w="225" w:type="dxa"/>
              <w:right w:w="150" w:type="dxa"/>
            </w:tcMar>
            <w:hideMark/>
          </w:tcPr>
          <w:p w:rsidR="00EB72CA" w:rsidRPr="00EB72CA" w:rsidRDefault="00EB72CA" w:rsidP="00EB72CA">
            <w:r w:rsidRPr="00EB72CA">
              <w:lastRenderedPageBreak/>
              <w:t>14. Земельный налог</w:t>
            </w:r>
          </w:p>
        </w:tc>
      </w:tr>
      <w:tr w:rsidR="00EB72CA" w:rsidRPr="00EB72CA" w:rsidTr="003662C9">
        <w:trPr>
          <w:trHeight w:val="615"/>
        </w:trPr>
        <w:tc>
          <w:tcPr>
            <w:tcW w:w="0" w:type="auto"/>
            <w:gridSpan w:val="2"/>
            <w:shd w:val="clear" w:color="auto" w:fill="FFFFFF"/>
            <w:tcMar>
              <w:top w:w="225" w:type="dxa"/>
              <w:left w:w="150" w:type="dxa"/>
              <w:bottom w:w="225" w:type="dxa"/>
              <w:right w:w="150" w:type="dxa"/>
            </w:tcMar>
            <w:hideMark/>
          </w:tcPr>
          <w:p w:rsidR="00EB72CA" w:rsidRPr="00EB72CA" w:rsidRDefault="00EB72CA" w:rsidP="00EB72CA">
            <w:r w:rsidRPr="00EB72CA">
              <w:t>15. Торговый сбор</w:t>
            </w:r>
          </w:p>
        </w:tc>
      </w:tr>
      <w:tr w:rsidR="00EB72CA" w:rsidRPr="00EB72CA" w:rsidTr="003662C9">
        <w:trPr>
          <w:trHeight w:val="615"/>
        </w:trPr>
        <w:tc>
          <w:tcPr>
            <w:tcW w:w="0" w:type="auto"/>
            <w:shd w:val="clear" w:color="auto" w:fill="FFFFFF"/>
            <w:tcMar>
              <w:top w:w="225" w:type="dxa"/>
              <w:left w:w="150" w:type="dxa"/>
              <w:bottom w:w="225" w:type="dxa"/>
              <w:right w:w="150" w:type="dxa"/>
            </w:tcMar>
            <w:hideMark/>
          </w:tcPr>
          <w:p w:rsidR="00EB72CA" w:rsidRPr="00EB72CA" w:rsidRDefault="00EB72CA" w:rsidP="00EB72CA">
            <w:r w:rsidRPr="00EB72CA">
              <w:t>п. 2 ст. 416 НК РФ</w:t>
            </w:r>
          </w:p>
        </w:tc>
        <w:tc>
          <w:tcPr>
            <w:tcW w:w="0" w:type="auto"/>
            <w:shd w:val="clear" w:color="auto" w:fill="FFFFFF"/>
            <w:tcMar>
              <w:top w:w="225" w:type="dxa"/>
              <w:left w:w="150" w:type="dxa"/>
              <w:bottom w:w="225" w:type="dxa"/>
              <w:right w:w="150" w:type="dxa"/>
            </w:tcMar>
            <w:hideMark/>
          </w:tcPr>
          <w:p w:rsidR="00EB72CA" w:rsidRPr="00EB72CA" w:rsidRDefault="00EB72CA" w:rsidP="00EB72CA">
            <w:r w:rsidRPr="00EB72CA">
              <w:t>Непредставление уведомления о возникновении объекта обложения сбором</w:t>
            </w:r>
          </w:p>
        </w:tc>
      </w:tr>
    </w:tbl>
    <w:p w:rsidR="00EB72CA" w:rsidRDefault="00EB72CA"/>
    <w:sectPr w:rsidR="00EB72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620"/>
    <w:rsid w:val="000177DA"/>
    <w:rsid w:val="00031E26"/>
    <w:rsid w:val="00386DE5"/>
    <w:rsid w:val="003E78C9"/>
    <w:rsid w:val="00733DFE"/>
    <w:rsid w:val="0091624D"/>
    <w:rsid w:val="00C70620"/>
    <w:rsid w:val="00D63037"/>
    <w:rsid w:val="00D75506"/>
    <w:rsid w:val="00EB72CA"/>
    <w:rsid w:val="00FA2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ru-R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72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ru-R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72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log.ru/rn77/taxation/reference_work/reglament_vn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23</Pages>
  <Words>3987</Words>
  <Characters>22730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11</cp:revision>
  <dcterms:created xsi:type="dcterms:W3CDTF">2017-07-22T18:12:00Z</dcterms:created>
  <dcterms:modified xsi:type="dcterms:W3CDTF">2017-07-23T17:23:00Z</dcterms:modified>
</cp:coreProperties>
</file>