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Pr="002C5538" w:rsidRDefault="002C5538">
      <w:pPr>
        <w:rPr>
          <w:b/>
          <w:sz w:val="28"/>
          <w:szCs w:val="28"/>
        </w:rPr>
      </w:pPr>
      <w:r w:rsidRPr="002C5538">
        <w:rPr>
          <w:b/>
          <w:sz w:val="28"/>
          <w:szCs w:val="28"/>
        </w:rPr>
        <w:t>Заполнение РСВ</w:t>
      </w:r>
      <w:bookmarkStart w:id="0" w:name="_GoBack"/>
      <w:bookmarkEnd w:id="0"/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Шаг 1. Выясняем, нужно ли сдавать РСВ за 3 квартал 2019 года</w:t>
      </w:r>
    </w:p>
    <w:p w:rsidR="004B5CED" w:rsidRPr="004B5CED" w:rsidRDefault="004B5CED" w:rsidP="004B5CED">
      <w:r w:rsidRPr="004B5CED">
        <w:t xml:space="preserve">Подавать его в ИФНС </w:t>
      </w:r>
      <w:proofErr w:type="gramStart"/>
      <w:r w:rsidRPr="004B5CED">
        <w:t>должны</w:t>
      </w:r>
      <w:proofErr w:type="gramEnd"/>
      <w:r w:rsidRPr="004B5CED">
        <w:t>:</w:t>
      </w:r>
    </w:p>
    <w:p w:rsidR="004B5CED" w:rsidRPr="004B5CED" w:rsidRDefault="004B5CED" w:rsidP="004B5CED">
      <w:pPr>
        <w:numPr>
          <w:ilvl w:val="0"/>
          <w:numId w:val="1"/>
        </w:numPr>
      </w:pPr>
      <w:r w:rsidRPr="004B5CED">
        <w:t>все, у кого есть наемные работники;</w:t>
      </w:r>
    </w:p>
    <w:p w:rsidR="004B5CED" w:rsidRPr="004B5CED" w:rsidRDefault="004B5CED" w:rsidP="004B5CED">
      <w:pPr>
        <w:numPr>
          <w:ilvl w:val="0"/>
          <w:numId w:val="1"/>
        </w:numPr>
      </w:pPr>
      <w:r w:rsidRPr="004B5CED">
        <w:t>все, у кого оформлено прочее сотрудничество с физическими лицами (например, договоры ГПХ).</w:t>
      </w:r>
    </w:p>
    <w:p w:rsidR="004B5CED" w:rsidRPr="004B5CED" w:rsidRDefault="004B5CED" w:rsidP="004B5CED">
      <w:r w:rsidRPr="004B5CED">
        <w:t>В данном случае наличие договорных отношений, подразумевающих выплату денег, </w:t>
      </w:r>
      <w:r w:rsidRPr="004B5CED">
        <w:rPr>
          <w:b/>
          <w:bCs/>
        </w:rPr>
        <w:t>первично</w:t>
      </w:r>
      <w:r w:rsidRPr="004B5CED">
        <w:t>. А вот факт выплаты «физикам» денег в отчетном периоде — вторичен. Если есть </w:t>
      </w:r>
      <w:r w:rsidRPr="004B5CED">
        <w:rPr>
          <w:b/>
          <w:bCs/>
        </w:rPr>
        <w:t>хотя бы один</w:t>
      </w:r>
      <w:r w:rsidRPr="004B5CED">
        <w:t> договор с гражданином — трудовой, ГПХ и т. п., сдавать РСВ </w:t>
      </w:r>
      <w:r w:rsidRPr="004B5CED">
        <w:rPr>
          <w:b/>
          <w:bCs/>
        </w:rPr>
        <w:t>надо</w:t>
      </w:r>
      <w:r w:rsidRPr="004B5CED">
        <w:t>.</w:t>
      </w:r>
    </w:p>
    <w:p w:rsidR="004B5CED" w:rsidRPr="004B5CED" w:rsidRDefault="004B5CED" w:rsidP="004B5CED">
      <w:r w:rsidRPr="004B5CED">
        <w:t xml:space="preserve">Если выплат в периоде не было, сдайте </w:t>
      </w:r>
      <w:proofErr w:type="gramStart"/>
      <w:r w:rsidRPr="004B5CED">
        <w:t>нулевой</w:t>
      </w:r>
      <w:proofErr w:type="gramEnd"/>
      <w:r w:rsidRPr="004B5CED">
        <w:t xml:space="preserve"> ЕРСВ.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Шаг 2. Оформляем титульный лист</w:t>
      </w:r>
    </w:p>
    <w:p w:rsidR="004B5CED" w:rsidRPr="004B5CED" w:rsidRDefault="004B5CED" w:rsidP="004B5CED">
      <w:r w:rsidRPr="004B5CED">
        <w:t>Заполнение бланка РСВ начинайте с титульного листа. Он является обязательным в комплекте этой отчетности.</w:t>
      </w:r>
    </w:p>
    <w:p w:rsidR="004B5CED" w:rsidRPr="004B5CED" w:rsidRDefault="004B5CED" w:rsidP="004B5CED">
      <w:r w:rsidRPr="004B5CED">
        <w:t>Обращаем внимание, что ФНС готовит проект изменений в бланк РСВ, однако вносящий изменения приказ до сих пор не подписан. Поэтому сдавать ЕРСВ за 9 месяцев 2019 г. нужно на старом бланке (утв. </w:t>
      </w:r>
      <w:r w:rsidRPr="001B0A51">
        <w:t>приказом ФНС от 10.10.2016 № ММВ-7-11/551</w:t>
      </w:r>
      <w:r w:rsidRPr="004B5CED">
        <w:t>).</w:t>
      </w:r>
    </w:p>
    <w:p w:rsidR="004B5CED" w:rsidRPr="004B5CED" w:rsidRDefault="004B5CED" w:rsidP="004B5CED">
      <w:r w:rsidRPr="004B5CED">
        <w:t>Период для РСВ за 9 месяцев: 33. Если в этом периоде имела место ликвидация или реорганизация работодателя, проставьте код периода не 33, а 53.</w:t>
      </w:r>
    </w:p>
    <w:p w:rsidR="004B5CED" w:rsidRPr="004B5CED" w:rsidRDefault="004B5CED" w:rsidP="004B5CED">
      <w:r w:rsidRPr="004B5CED">
        <w:t>Год: 2019.</w:t>
      </w:r>
    </w:p>
    <w:p w:rsidR="004B5CED" w:rsidRPr="004B5CED" w:rsidRDefault="004B5CED" w:rsidP="004B5CED">
      <w:r w:rsidRPr="004B5CED">
        <w:t>ОКВЭД — укажите основной (или первый) ОКВЭД, который обозначен в выписке ЕГРЮЛЕ (ЕГРИП).</w:t>
      </w:r>
    </w:p>
    <w:p w:rsidR="004B5CED" w:rsidRPr="001B0A51" w:rsidRDefault="004B5CED" w:rsidP="004B5CED">
      <w:pPr>
        <w:rPr>
          <w:b/>
        </w:rPr>
      </w:pPr>
      <w:r w:rsidRPr="001B0A51">
        <w:rPr>
          <w:b/>
        </w:rPr>
        <w:t>Код места представления смотрите в таблице:</w:t>
      </w: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8"/>
        <w:gridCol w:w="552"/>
      </w:tblGrid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rPr>
                <w:b/>
                <w:bCs/>
              </w:rPr>
              <w:t>Как представляется расчет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rPr>
                <w:b/>
                <w:bCs/>
              </w:rPr>
              <w:t>Код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По месту жительства физлица, не являющегося ИП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112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По месту жительства ИП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120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По месту жительства адвоката, имеющего свой кабинет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121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По месту жительства частнопрактикующего нотариуса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122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lastRenderedPageBreak/>
              <w:t xml:space="preserve">По месту жительства главы КФХ (имейте ввиду, что нулевой </w:t>
            </w:r>
            <w:proofErr w:type="gramStart"/>
            <w:r w:rsidRPr="004B5CED">
              <w:t>ежеквартальный</w:t>
            </w:r>
            <w:proofErr w:type="gramEnd"/>
            <w:r w:rsidRPr="004B5CED">
              <w:t xml:space="preserve"> РСВ главы КФХ не сдают; только годовой)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124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 xml:space="preserve">По месту нахождения российского </w:t>
            </w:r>
            <w:proofErr w:type="spellStart"/>
            <w:r w:rsidRPr="004B5CED">
              <w:t>юрлица</w:t>
            </w:r>
            <w:proofErr w:type="spellEnd"/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214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 xml:space="preserve">По месту учета правопреемника российского </w:t>
            </w:r>
            <w:proofErr w:type="spellStart"/>
            <w:r w:rsidRPr="004B5CED">
              <w:t>юрлица</w:t>
            </w:r>
            <w:proofErr w:type="spellEnd"/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217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 xml:space="preserve">По месту нахождения обособленного подразделения российского </w:t>
            </w:r>
            <w:proofErr w:type="spellStart"/>
            <w:r w:rsidRPr="004B5CED">
              <w:t>юрлица</w:t>
            </w:r>
            <w:proofErr w:type="spellEnd"/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222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 xml:space="preserve">По месту нахождения обособленного подразделения иностранного </w:t>
            </w:r>
            <w:proofErr w:type="spellStart"/>
            <w:r w:rsidRPr="004B5CED">
              <w:t>юрлица</w:t>
            </w:r>
            <w:proofErr w:type="spellEnd"/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335</w:t>
            </w:r>
          </w:p>
        </w:tc>
      </w:tr>
      <w:tr w:rsidR="004B5CED" w:rsidRPr="004B5CED" w:rsidTr="001B0A5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По месту учета международной организации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B5CED" w:rsidRPr="004B5CED" w:rsidRDefault="004B5CED" w:rsidP="004B5CED">
            <w:r w:rsidRPr="004B5CED">
              <w:t>350</w:t>
            </w:r>
          </w:p>
        </w:tc>
      </w:tr>
    </w:tbl>
    <w:p w:rsidR="001B0A51" w:rsidRDefault="001B0A51" w:rsidP="004B5CED">
      <w:pPr>
        <w:rPr>
          <w:b/>
          <w:bCs/>
        </w:rPr>
      </w:pP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Шаг 3. Решаем, заполнять ли сведения о физлице</w:t>
      </w:r>
    </w:p>
    <w:p w:rsidR="004B5CED" w:rsidRPr="004B5CED" w:rsidRDefault="004B5CED" w:rsidP="004B5CED">
      <w:r w:rsidRPr="004B5CED">
        <w:t>Лист сведений о физлице предназначен для граждан, которые не являются ИП, но при этом занимаются частной практикой (деятельностью) и имеют застрахованных сотрудников.</w:t>
      </w:r>
    </w:p>
    <w:p w:rsidR="004B5CED" w:rsidRPr="004B5CED" w:rsidRDefault="004B5CED" w:rsidP="004B5CED">
      <w:r w:rsidRPr="004B5CED">
        <w:t xml:space="preserve">Данный лист заполняют, когда работающий подобным образом человек не указывает по каким-то причинам свой ИНН. </w:t>
      </w:r>
      <w:proofErr w:type="gramStart"/>
      <w:r w:rsidRPr="004B5CED">
        <w:t>Тогда для более полной и корректной идентификации в налоговой, физлицу следует указать дополнительные данные:</w:t>
      </w:r>
      <w:proofErr w:type="gramEnd"/>
    </w:p>
    <w:p w:rsidR="004B5CED" w:rsidRPr="004B5CED" w:rsidRDefault="004B5CED" w:rsidP="004B5CED">
      <w:pPr>
        <w:numPr>
          <w:ilvl w:val="0"/>
          <w:numId w:val="2"/>
        </w:numPr>
      </w:pPr>
      <w:r w:rsidRPr="004B5CED">
        <w:t>дату и место рождения;</w:t>
      </w:r>
    </w:p>
    <w:p w:rsidR="004B5CED" w:rsidRPr="004B5CED" w:rsidRDefault="004B5CED" w:rsidP="004B5CED">
      <w:pPr>
        <w:numPr>
          <w:ilvl w:val="0"/>
          <w:numId w:val="2"/>
        </w:numPr>
      </w:pPr>
      <w:r w:rsidRPr="004B5CED">
        <w:t>гражданство;</w:t>
      </w:r>
    </w:p>
    <w:p w:rsidR="004B5CED" w:rsidRPr="004B5CED" w:rsidRDefault="004B5CED" w:rsidP="004B5CED">
      <w:pPr>
        <w:numPr>
          <w:ilvl w:val="0"/>
          <w:numId w:val="2"/>
        </w:numPr>
      </w:pPr>
      <w:r w:rsidRPr="004B5CED">
        <w:t>сведения удостоверяющих личность документов и др.</w:t>
      </w:r>
    </w:p>
    <w:p w:rsidR="004B5CED" w:rsidRPr="004B5CED" w:rsidRDefault="004B5CED" w:rsidP="004B5CED">
      <w:r w:rsidRPr="004B5CED">
        <w:t>Если вы не являетесь таким гражданином, проходите к следующему шагу.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 xml:space="preserve">Шаг 4. Вносим данные </w:t>
      </w:r>
      <w:proofErr w:type="spellStart"/>
      <w:r w:rsidRPr="004B5CED">
        <w:rPr>
          <w:b/>
          <w:bCs/>
        </w:rPr>
        <w:t>персучета</w:t>
      </w:r>
      <w:proofErr w:type="spellEnd"/>
    </w:p>
    <w:p w:rsidR="004B5CED" w:rsidRPr="004B5CED" w:rsidRDefault="004B5CED" w:rsidP="004B5CED">
      <w:r w:rsidRPr="004B5CED">
        <w:t xml:space="preserve">Данные </w:t>
      </w:r>
      <w:proofErr w:type="spellStart"/>
      <w:r w:rsidRPr="004B5CED">
        <w:t>персучета</w:t>
      </w:r>
      <w:proofErr w:type="spellEnd"/>
      <w:r w:rsidRPr="004B5CED">
        <w:t xml:space="preserve"> аккумулируются в Разделе 3 расчета. Для удобства проверки и корректности заполнения переходим к нему после внесения титульных и идентификационных сведений.</w:t>
      </w:r>
    </w:p>
    <w:p w:rsidR="004B5CED" w:rsidRPr="004B5CED" w:rsidRDefault="004B5CED" w:rsidP="004B5CED">
      <w:r w:rsidRPr="004B5CED">
        <w:t>Раздел заполняйте по каждому сотруднику: должно получиться столько Разделов 3, сколько физлиц сотрудничало с вами в течение 9 месяцев 2019 года.</w:t>
      </w:r>
    </w:p>
    <w:p w:rsidR="004B5CED" w:rsidRPr="004B5CED" w:rsidRDefault="004B5CED" w:rsidP="004B5CED">
      <w:r w:rsidRPr="004B5CED">
        <w:t>В каждом разделе отразите:</w:t>
      </w:r>
    </w:p>
    <w:p w:rsidR="004B5CED" w:rsidRPr="004B5CED" w:rsidRDefault="004B5CED" w:rsidP="004B5CED">
      <w:pPr>
        <w:numPr>
          <w:ilvl w:val="0"/>
          <w:numId w:val="3"/>
        </w:numPr>
      </w:pPr>
      <w:r w:rsidRPr="004B5CED">
        <w:t>номер корректировки — 0;</w:t>
      </w:r>
    </w:p>
    <w:p w:rsidR="004B5CED" w:rsidRPr="004B5CED" w:rsidRDefault="004B5CED" w:rsidP="004B5CED">
      <w:pPr>
        <w:numPr>
          <w:ilvl w:val="0"/>
          <w:numId w:val="3"/>
        </w:numPr>
      </w:pPr>
      <w:r w:rsidRPr="004B5CED">
        <w:t>период;</w:t>
      </w:r>
    </w:p>
    <w:p w:rsidR="004B5CED" w:rsidRPr="004B5CED" w:rsidRDefault="004B5CED" w:rsidP="004B5CED">
      <w:pPr>
        <w:numPr>
          <w:ilvl w:val="0"/>
          <w:numId w:val="3"/>
        </w:numPr>
      </w:pPr>
      <w:r w:rsidRPr="004B5CED">
        <w:t>дату заполнения.</w:t>
      </w:r>
    </w:p>
    <w:p w:rsidR="004B5CED" w:rsidRPr="004B5CED" w:rsidRDefault="004B5CED" w:rsidP="004B5CED">
      <w:r w:rsidRPr="004B5CED">
        <w:lastRenderedPageBreak/>
        <w:t>Укажите персональные данные в части 3.1:</w:t>
      </w:r>
    </w:p>
    <w:p w:rsidR="004B5CED" w:rsidRPr="004B5CED" w:rsidRDefault="004B5CED" w:rsidP="004B5CED">
      <w:pPr>
        <w:numPr>
          <w:ilvl w:val="0"/>
          <w:numId w:val="4"/>
        </w:numPr>
      </w:pPr>
      <w:r w:rsidRPr="004B5CED">
        <w:t>ИНН работника;</w:t>
      </w:r>
    </w:p>
    <w:p w:rsidR="004B5CED" w:rsidRPr="004B5CED" w:rsidRDefault="004B5CED" w:rsidP="004B5CED">
      <w:pPr>
        <w:numPr>
          <w:ilvl w:val="0"/>
          <w:numId w:val="4"/>
        </w:numPr>
      </w:pPr>
      <w:r w:rsidRPr="004B5CED">
        <w:t>СНИЛС;</w:t>
      </w:r>
    </w:p>
    <w:p w:rsidR="004B5CED" w:rsidRPr="004B5CED" w:rsidRDefault="004B5CED" w:rsidP="004B5CED">
      <w:pPr>
        <w:numPr>
          <w:ilvl w:val="0"/>
          <w:numId w:val="4"/>
        </w:numPr>
      </w:pPr>
      <w:r w:rsidRPr="004B5CED">
        <w:t>дату рождения;</w:t>
      </w:r>
    </w:p>
    <w:p w:rsidR="004B5CED" w:rsidRPr="004B5CED" w:rsidRDefault="004B5CED" w:rsidP="004B5CED">
      <w:pPr>
        <w:numPr>
          <w:ilvl w:val="0"/>
          <w:numId w:val="4"/>
        </w:numPr>
      </w:pPr>
      <w:r w:rsidRPr="004B5CED">
        <w:t>пол;</w:t>
      </w:r>
    </w:p>
    <w:p w:rsidR="004B5CED" w:rsidRPr="004B5CED" w:rsidRDefault="004B5CED" w:rsidP="004B5CED">
      <w:pPr>
        <w:numPr>
          <w:ilvl w:val="0"/>
          <w:numId w:val="4"/>
        </w:numPr>
      </w:pPr>
      <w:r w:rsidRPr="004B5CED">
        <w:t>гражданство (для граждан России установите код «643» — строка 120).</w:t>
      </w:r>
    </w:p>
    <w:p w:rsidR="004B5CED" w:rsidRPr="004B5CED" w:rsidRDefault="004B5CED" w:rsidP="004B5CED">
      <w:r w:rsidRPr="004B5CED">
        <w:t>Код вида документа (стр. 140) выбирайте в соответствии с </w:t>
      </w:r>
      <w:r w:rsidRPr="001B0A51">
        <w:t>Приложением № 2 к приказу ФНС от 24.12.2014 № ММВ-7-11/671</w:t>
      </w:r>
      <w:r w:rsidR="001B0A51">
        <w:t>.</w:t>
      </w:r>
      <w:r w:rsidRPr="004B5CED">
        <w:t xml:space="preserve"> Код паспорта гражданина РФ — «21», укажите его серию и номер (либо сведения из иного документа).</w:t>
      </w:r>
    </w:p>
    <w:p w:rsidR="004B5CED" w:rsidRPr="004B5CED" w:rsidRDefault="004B5CED" w:rsidP="004B5CED">
      <w:r w:rsidRPr="004B5CED">
        <w:t>Укажите признак застрахованного лица:</w:t>
      </w:r>
    </w:p>
    <w:p w:rsidR="004B5CED" w:rsidRPr="004B5CED" w:rsidRDefault="004B5CED" w:rsidP="004B5CED">
      <w:pPr>
        <w:numPr>
          <w:ilvl w:val="0"/>
          <w:numId w:val="5"/>
        </w:numPr>
      </w:pPr>
      <w:r w:rsidRPr="004B5CED">
        <w:t>1 — застрахован;</w:t>
      </w:r>
    </w:p>
    <w:p w:rsidR="004B5CED" w:rsidRPr="004B5CED" w:rsidRDefault="004B5CED" w:rsidP="004B5CED">
      <w:pPr>
        <w:numPr>
          <w:ilvl w:val="0"/>
          <w:numId w:val="5"/>
        </w:numPr>
      </w:pPr>
      <w:r w:rsidRPr="004B5CED">
        <w:t>2 — нет.</w:t>
      </w:r>
    </w:p>
    <w:p w:rsidR="002C5538" w:rsidRDefault="004B5CED" w:rsidP="004B5CED">
      <w:r w:rsidRPr="004B5CED">
        <w:t xml:space="preserve">Заполните часть 3.2.1 Раздела 3 числовыми данными: поле «месяц» обозначьте «07» — июль, «08» — август, «09» — сентябрь. </w:t>
      </w:r>
    </w:p>
    <w:p w:rsidR="004B5CED" w:rsidRPr="004B5CED" w:rsidRDefault="004B5CED" w:rsidP="004B5CED">
      <w:r w:rsidRPr="004B5CED">
        <w:t>Часть 3.2.2 заполняйте, если у кого-то из работников было превышение предельной базы по </w:t>
      </w:r>
      <w:proofErr w:type="spellStart"/>
      <w:r w:rsidRPr="004B5CED">
        <w:t>страхвзносам</w:t>
      </w:r>
      <w:proofErr w:type="spellEnd"/>
      <w:r w:rsidRPr="004B5CED">
        <w:t xml:space="preserve"> (для 2019 года это доход выше 1 150 000 руб.).</w:t>
      </w:r>
    </w:p>
    <w:p w:rsidR="004B5CED" w:rsidRPr="004B5CED" w:rsidRDefault="004B5CED" w:rsidP="004B5CED">
      <w:proofErr w:type="gramStart"/>
      <w:r w:rsidRPr="004B5CED">
        <w:t>Налоговая</w:t>
      </w:r>
      <w:proofErr w:type="gramEnd"/>
      <w:r w:rsidRPr="004B5CED">
        <w:t xml:space="preserve"> может не принять расчет, если в персональных данных будут ошибки. Такие же проблемы возникнут, если итоговые данные по начислениям и суммам взносов не будут стыковаться с данными, показанными в Разделе 1 расчета.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Шаг 5. Оформляем Подраздел 1.1 Приложения 1</w:t>
      </w:r>
    </w:p>
    <w:p w:rsidR="004B5CED" w:rsidRPr="004B5CED" w:rsidRDefault="004B5CED" w:rsidP="004B5CED">
      <w:r w:rsidRPr="004B5CED">
        <w:t>Это обязательный подраздел, который нужно оформить, даже если отчет нулевой.</w:t>
      </w:r>
    </w:p>
    <w:p w:rsidR="002C5538" w:rsidRDefault="004B5CED" w:rsidP="004B5CED">
      <w:r w:rsidRPr="004B5CED">
        <w:t>Первым делом разбираемся с кодами тарифов (строка 001). </w:t>
      </w:r>
    </w:p>
    <w:p w:rsidR="004B5CED" w:rsidRPr="004B5CED" w:rsidRDefault="002C5538" w:rsidP="004B5CED">
      <w:r w:rsidRPr="004B5CED">
        <w:t xml:space="preserve"> </w:t>
      </w:r>
      <w:r w:rsidR="004B5CED" w:rsidRPr="004B5CED">
        <w:t>Если вы применяете несколько тарифов по ОПС, заполните столько Приложений 1 к Разделу 1, сколько кодов применяется.</w:t>
      </w:r>
    </w:p>
    <w:p w:rsidR="004B5CED" w:rsidRPr="004B5CED" w:rsidRDefault="004B5CED" w:rsidP="004B5CED">
      <w:r w:rsidRPr="004B5CED">
        <w:t>Далее расписываем в графах Приложения 1 суммарные значения по базе и взносам. Если расчет заполняете вручную, удобнее сложить данные из Раздела 3 и перенести их в Приложение 1 к Разделу 1.</w:t>
      </w:r>
    </w:p>
    <w:p w:rsidR="004B5CED" w:rsidRPr="004B5CED" w:rsidRDefault="004B5CED" w:rsidP="004B5CED">
      <w:r w:rsidRPr="004B5CED">
        <w:t>По строке 040 приведите информацию о необлагаемых взносами выплатах в периоде.</w:t>
      </w:r>
    </w:p>
    <w:p w:rsidR="004B5CED" w:rsidRPr="004B5CED" w:rsidRDefault="004B5CED" w:rsidP="004B5CED">
      <w:r w:rsidRPr="004B5CED">
        <w:t xml:space="preserve">Заполните строку 050. Значения в ней представляют разницу соответствующих граф строк 030 и 040. Из всей суммы взносов нужно вычитать </w:t>
      </w:r>
      <w:proofErr w:type="gramStart"/>
      <w:r w:rsidRPr="004B5CED">
        <w:t>необлагаемую</w:t>
      </w:r>
      <w:proofErr w:type="gramEnd"/>
      <w:r w:rsidRPr="004B5CED">
        <w:t>.</w:t>
      </w:r>
    </w:p>
    <w:p w:rsidR="004B5CED" w:rsidRPr="004B5CED" w:rsidRDefault="004B5CED" w:rsidP="004B5CED">
      <w:r w:rsidRPr="004B5CED">
        <w:lastRenderedPageBreak/>
        <w:t>Аналогично вычисляются данные для строк 061 и 062.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Шаг 6. Заполняем Подраздел 1.2 Приложения 1</w:t>
      </w:r>
    </w:p>
    <w:p w:rsidR="004B5CED" w:rsidRPr="004B5CED" w:rsidRDefault="004B5CED" w:rsidP="004B5CED">
      <w:r w:rsidRPr="004B5CED">
        <w:t>Данный подраздел тоже является обязательным элементом РСВ. Действуем здесь точно так же, как в Приложении 1.1, только в отношении взносов на ОМС.</w:t>
      </w:r>
    </w:p>
    <w:p w:rsidR="004B5CED" w:rsidRPr="004B5CED" w:rsidRDefault="004B5CED" w:rsidP="004B5CED">
      <w:r w:rsidRPr="004B5CED">
        <w:t>Предельная величина, после которой меняются условия начисления взносов, в 2019 году по ОМС не предусмотрена.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Шаг 7. Заполняем Приложение 2 Раздела 1</w:t>
      </w:r>
    </w:p>
    <w:p w:rsidR="004B5CED" w:rsidRPr="004B5CED" w:rsidRDefault="004B5CED" w:rsidP="004B5CED">
      <w:r w:rsidRPr="004B5CED">
        <w:t>Это обязательное приложение оформляйте по аналогии с Приложением 1. Обратите внимание на строку 001 «Признак выплат», в которой кодируется то, как производятся выплаты по </w:t>
      </w:r>
      <w:proofErr w:type="gramStart"/>
      <w:r w:rsidRPr="004B5CED">
        <w:t>больничным</w:t>
      </w:r>
      <w:proofErr w:type="gramEnd"/>
      <w:r w:rsidRPr="004B5CED">
        <w:t xml:space="preserve"> в вашем регионе:</w:t>
      </w:r>
    </w:p>
    <w:p w:rsidR="004B5CED" w:rsidRPr="004B5CED" w:rsidRDefault="004B5CED" w:rsidP="004B5CED">
      <w:pPr>
        <w:numPr>
          <w:ilvl w:val="0"/>
          <w:numId w:val="6"/>
        </w:numPr>
      </w:pPr>
      <w:r w:rsidRPr="004B5CED">
        <w:t>1 — напрямую из ФСС (в рамках пилотного проекта);</w:t>
      </w:r>
    </w:p>
    <w:p w:rsidR="004B5CED" w:rsidRPr="004B5CED" w:rsidRDefault="004B5CED" w:rsidP="004B5CED">
      <w:pPr>
        <w:numPr>
          <w:ilvl w:val="0"/>
          <w:numId w:val="6"/>
        </w:numPr>
      </w:pPr>
      <w:r w:rsidRPr="004B5CED">
        <w:t>2 — от работодателя с зачетом (возвратом) средств от ФСС.</w:t>
      </w:r>
    </w:p>
    <w:p w:rsidR="004B5CED" w:rsidRPr="004B5CED" w:rsidRDefault="004B5CED" w:rsidP="004B5CED">
      <w:r w:rsidRPr="004B5CED">
        <w:t>Есть и отличительная графа — «Признак». Внесите в нее «1», если заполняете платежи в бюджет, и «2», если показываете долг бюджета при превышении расходов на </w:t>
      </w:r>
      <w:proofErr w:type="spellStart"/>
      <w:r w:rsidRPr="004B5CED">
        <w:t>ВНиМ</w:t>
      </w:r>
      <w:proofErr w:type="spellEnd"/>
      <w:r w:rsidRPr="004B5CED">
        <w:t xml:space="preserve"> над взносами к уплате.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Шаг 8. Оформляем остальные приложения к Разделу 1</w:t>
      </w:r>
    </w:p>
    <w:p w:rsidR="004B5CED" w:rsidRPr="004B5CED" w:rsidRDefault="004B5CED" w:rsidP="004B5CED">
      <w:r w:rsidRPr="004B5CED">
        <w:t xml:space="preserve">Определите, нужно ли вам заполнять какие-то другие приложения, кроме </w:t>
      </w:r>
      <w:proofErr w:type="gramStart"/>
      <w:r w:rsidRPr="004B5CED">
        <w:t>обязательных</w:t>
      </w:r>
      <w:proofErr w:type="gramEnd"/>
      <w:r w:rsidRPr="004B5CED">
        <w:t xml:space="preserve">. Этот шаг можно </w:t>
      </w:r>
      <w:proofErr w:type="gramStart"/>
      <w:r w:rsidRPr="004B5CED">
        <w:t>пропустить</w:t>
      </w:r>
      <w:proofErr w:type="gramEnd"/>
      <w:r w:rsidRPr="004B5CED">
        <w:t xml:space="preserve"> если вы оформляете «нулевку» по РСВ.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Приложение 3</w:t>
      </w:r>
    </w:p>
    <w:p w:rsidR="004B5CED" w:rsidRPr="004B5CED" w:rsidRDefault="004B5CED" w:rsidP="004B5CED">
      <w:r w:rsidRPr="004B5CED">
        <w:t xml:space="preserve">Включает информацию о расходах </w:t>
      </w:r>
      <w:proofErr w:type="spellStart"/>
      <w:r w:rsidRPr="004B5CED">
        <w:t>ВНиМ</w:t>
      </w:r>
      <w:proofErr w:type="spellEnd"/>
      <w:r w:rsidRPr="004B5CED">
        <w:t xml:space="preserve"> по выплаченным пособиям:</w:t>
      </w:r>
    </w:p>
    <w:p w:rsidR="004B5CED" w:rsidRPr="004B5CED" w:rsidRDefault="004B5CED" w:rsidP="004B5CED">
      <w:pPr>
        <w:numPr>
          <w:ilvl w:val="0"/>
          <w:numId w:val="7"/>
        </w:numPr>
      </w:pPr>
      <w:proofErr w:type="gramStart"/>
      <w:r w:rsidRPr="004B5CED">
        <w:t>больничным с учетом ограничений и исключений (с учетом внешних совместителей);</w:t>
      </w:r>
      <w:proofErr w:type="gramEnd"/>
    </w:p>
    <w:p w:rsidR="004B5CED" w:rsidRPr="004B5CED" w:rsidRDefault="004B5CED" w:rsidP="004B5CED">
      <w:pPr>
        <w:numPr>
          <w:ilvl w:val="0"/>
          <w:numId w:val="7"/>
        </w:numPr>
      </w:pPr>
      <w:r w:rsidRPr="004B5CED">
        <w:t>по беременности и родам (также с учетом внешних совместителей);</w:t>
      </w:r>
    </w:p>
    <w:p w:rsidR="004B5CED" w:rsidRPr="004B5CED" w:rsidRDefault="004B5CED" w:rsidP="004B5CED">
      <w:pPr>
        <w:numPr>
          <w:ilvl w:val="0"/>
          <w:numId w:val="7"/>
        </w:numPr>
      </w:pPr>
      <w:r w:rsidRPr="004B5CED">
        <w:t>единовременное пособие женщинам, вставшим на учет в ранние сроки беременности (и опять с учетом внешних совместителей);</w:t>
      </w:r>
    </w:p>
    <w:p w:rsidR="004B5CED" w:rsidRPr="004B5CED" w:rsidRDefault="004B5CED" w:rsidP="004B5CED">
      <w:pPr>
        <w:numPr>
          <w:ilvl w:val="0"/>
          <w:numId w:val="7"/>
        </w:numPr>
      </w:pPr>
      <w:r w:rsidRPr="004B5CED">
        <w:t>единовременное пособие при рождении ребенка;</w:t>
      </w:r>
    </w:p>
    <w:p w:rsidR="004B5CED" w:rsidRPr="004B5CED" w:rsidRDefault="004B5CED" w:rsidP="004B5CED">
      <w:pPr>
        <w:numPr>
          <w:ilvl w:val="0"/>
          <w:numId w:val="7"/>
        </w:numPr>
      </w:pPr>
      <w:r w:rsidRPr="004B5CED">
        <w:t>ежемесячное пособие по уходу за ребенком;</w:t>
      </w:r>
    </w:p>
    <w:p w:rsidR="004B5CED" w:rsidRPr="004B5CED" w:rsidRDefault="004B5CED" w:rsidP="004B5CED">
      <w:pPr>
        <w:numPr>
          <w:ilvl w:val="0"/>
          <w:numId w:val="7"/>
        </w:numPr>
      </w:pPr>
      <w:r w:rsidRPr="004B5CED">
        <w:t>число дополнительных выходных дней для ухода за детьми-инвалидами и взносы, начисленные на них;</w:t>
      </w:r>
    </w:p>
    <w:p w:rsidR="004B5CED" w:rsidRPr="004B5CED" w:rsidRDefault="004B5CED" w:rsidP="004B5CED">
      <w:pPr>
        <w:numPr>
          <w:ilvl w:val="0"/>
          <w:numId w:val="7"/>
        </w:numPr>
      </w:pPr>
      <w:r w:rsidRPr="004B5CED">
        <w:t>пособие на погребение или возмещение стоимости похоронных услуг;</w:t>
      </w:r>
    </w:p>
    <w:p w:rsidR="004B5CED" w:rsidRPr="004B5CED" w:rsidRDefault="004B5CED" w:rsidP="004B5CED">
      <w:pPr>
        <w:numPr>
          <w:ilvl w:val="0"/>
          <w:numId w:val="7"/>
        </w:numPr>
      </w:pPr>
      <w:r w:rsidRPr="004B5CED">
        <w:t>начисленные и невыплаченные пособия (справочно).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Приложение 4</w:t>
      </w:r>
    </w:p>
    <w:p w:rsidR="004B5CED" w:rsidRPr="004B5CED" w:rsidRDefault="004B5CED" w:rsidP="004B5CED">
      <w:r w:rsidRPr="004B5CED">
        <w:lastRenderedPageBreak/>
        <w:t>Заполните информацией о расходах, произведенных за счет федеральных бюджетных средств.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Приложение 5</w:t>
      </w:r>
    </w:p>
    <w:p w:rsidR="004B5CED" w:rsidRPr="004B5CED" w:rsidRDefault="004B5CED" w:rsidP="004B5CED">
      <w:r w:rsidRPr="004B5CED">
        <w:t>Посвящено применению пониженного тарифа плательщиков, указанных в подп. 3 п. 1 ст. 427 НК РФ (ИТ-технологии).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Приложение 6</w:t>
      </w:r>
    </w:p>
    <w:p w:rsidR="004B5CED" w:rsidRPr="004B5CED" w:rsidRDefault="004B5CED" w:rsidP="004B5CED">
      <w:r w:rsidRPr="004B5CED">
        <w:t>О применении пониженного тарифа плательщиков, указанных в подп. 5 п. 1 ст. 427 НК РФ (упрощенцы).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Приложение 7</w:t>
      </w:r>
    </w:p>
    <w:p w:rsidR="004B5CED" w:rsidRPr="004B5CED" w:rsidRDefault="004B5CED" w:rsidP="004B5CED">
      <w:r w:rsidRPr="004B5CED">
        <w:t>О применении пониженного тарифа плательщиков, указанных в подп. 7 п. 1 ст. 427 НК РФ (НКО, кроме бюджетников на УСН).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Приложение 8</w:t>
      </w:r>
    </w:p>
    <w:p w:rsidR="004B5CED" w:rsidRPr="004B5CED" w:rsidRDefault="004B5CED" w:rsidP="004B5CED">
      <w:r w:rsidRPr="004B5CED">
        <w:t>О применения пониженного тарифа по подп. 9 п. 1 ст. 427 НК РФ (ИП на патенте).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Приложение 9</w:t>
      </w:r>
    </w:p>
    <w:p w:rsidR="004B5CED" w:rsidRPr="004B5CED" w:rsidRDefault="004B5CED" w:rsidP="004B5CED">
      <w:r w:rsidRPr="004B5CED">
        <w:t>О применении тарифа, указанного в подп. 2 п. 2 ст. 425 НК РФ (общие ставки, пониженные тарифы).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Приложение 10</w:t>
      </w:r>
    </w:p>
    <w:p w:rsidR="004B5CED" w:rsidRPr="004B5CED" w:rsidRDefault="004B5CED" w:rsidP="004B5CED">
      <w:r w:rsidRPr="004B5CED">
        <w:t xml:space="preserve">О сведениях для применения подп. 1 п. 3 ст. 422 НК РФ (выплаты и вознаграждения участникам </w:t>
      </w:r>
      <w:proofErr w:type="spellStart"/>
      <w:r w:rsidRPr="004B5CED">
        <w:t>студотрядов</w:t>
      </w:r>
      <w:proofErr w:type="spellEnd"/>
      <w:r w:rsidRPr="004B5CED">
        <w:t>, включенным в реестр).</w:t>
      </w:r>
    </w:p>
    <w:p w:rsidR="004B5CED" w:rsidRPr="004B5CED" w:rsidRDefault="004B5CED" w:rsidP="004B5CED">
      <w:r w:rsidRPr="004B5CED">
        <w:t>Заполните те из этих приложений, которые имеют к вам отношение.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Шаг 9. Заполняем Раздел 1 РСВ</w:t>
      </w:r>
    </w:p>
    <w:p w:rsidR="004B5CED" w:rsidRPr="004B5CED" w:rsidRDefault="004B5CED" w:rsidP="004B5CED">
      <w:r w:rsidRPr="004B5CED">
        <w:t>В Разделе 1 объедините данные из заполненных приложений. Здесь отображают свод по каждому виду взносов, администрируемых ФНС. Взносы указывают каждый в своем подразделе (ориентируйтесь по их заголовкам).</w:t>
      </w:r>
    </w:p>
    <w:p w:rsidR="004B5CED" w:rsidRPr="004B5CED" w:rsidRDefault="004B5CED" w:rsidP="004B5CED">
      <w:r w:rsidRPr="004B5CED">
        <w:t xml:space="preserve">Раздел 1 является обязательной составляющей РСВ. К нему </w:t>
      </w:r>
      <w:proofErr w:type="gramStart"/>
      <w:r w:rsidRPr="004B5CED">
        <w:t>предусмотрены</w:t>
      </w:r>
      <w:proofErr w:type="gramEnd"/>
      <w:r w:rsidRPr="004B5CED">
        <w:t xml:space="preserve"> 10 приложений. Обязательными к сдаче являются:</w:t>
      </w:r>
    </w:p>
    <w:p w:rsidR="004B5CED" w:rsidRPr="004B5CED" w:rsidRDefault="004B5CED" w:rsidP="004B5CED">
      <w:pPr>
        <w:numPr>
          <w:ilvl w:val="0"/>
          <w:numId w:val="8"/>
        </w:numPr>
      </w:pPr>
      <w:r w:rsidRPr="004B5CED">
        <w:t>Подразделы 1.1 и 1.2 Приложения 1;</w:t>
      </w:r>
    </w:p>
    <w:p w:rsidR="004B5CED" w:rsidRPr="004B5CED" w:rsidRDefault="004B5CED" w:rsidP="004B5CED">
      <w:pPr>
        <w:numPr>
          <w:ilvl w:val="0"/>
          <w:numId w:val="8"/>
        </w:numPr>
      </w:pPr>
      <w:r w:rsidRPr="004B5CED">
        <w:t>Приложение 2.</w:t>
      </w:r>
    </w:p>
    <w:p w:rsidR="004B5CED" w:rsidRPr="004B5CED" w:rsidRDefault="004B5CED" w:rsidP="004B5CED">
      <w:r w:rsidRPr="004B5CED">
        <w:t>Если заполнены иные приложения к этому разделу, данные по ним тоже перенесите в Раздел 1.</w:t>
      </w:r>
    </w:p>
    <w:p w:rsidR="004B5CED" w:rsidRPr="004B5CED" w:rsidRDefault="004B5CED" w:rsidP="004B5CED">
      <w:r w:rsidRPr="004B5CED">
        <w:t>В каждом подразделе укажите КБК, соответствующий данному виду взносов (</w:t>
      </w:r>
      <w:r w:rsidRPr="002C5538">
        <w:t>приказ Минфина № 132н от 08.06.2018</w:t>
      </w:r>
      <w:r w:rsidRPr="004B5CED">
        <w:t>).</w:t>
      </w:r>
    </w:p>
    <w:p w:rsidR="004B5CED" w:rsidRPr="004B5CED" w:rsidRDefault="004B5CED" w:rsidP="004B5CED">
      <w:r w:rsidRPr="004B5CED">
        <w:lastRenderedPageBreak/>
        <w:t>Кроме того, в Разделе 1 расчета по взносам помесячно распишите начисления взносов в течение 3 квартала 2019 года.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Шаг 10. Проверяем сформированный РСВ</w:t>
      </w:r>
    </w:p>
    <w:p w:rsidR="004B5CED" w:rsidRPr="004B5CED" w:rsidRDefault="004B5CED" w:rsidP="004B5CED">
      <w:r w:rsidRPr="004B5CED">
        <w:t>Если вы оформляете бумажный расчет, проверить его тестовыми программами не получится. Чтобы сделать это, нужно воспользоваться сервисами ФНС:</w:t>
      </w:r>
    </w:p>
    <w:p w:rsidR="004B5CED" w:rsidRPr="004B5CED" w:rsidRDefault="004B5CED" w:rsidP="004B5CED">
      <w:pPr>
        <w:numPr>
          <w:ilvl w:val="0"/>
          <w:numId w:val="9"/>
        </w:numPr>
      </w:pPr>
      <w:r w:rsidRPr="004B5CED">
        <w:t>Налогоплательщик ЮЛ;</w:t>
      </w:r>
    </w:p>
    <w:p w:rsidR="004B5CED" w:rsidRPr="004B5CED" w:rsidRDefault="004B5CED" w:rsidP="004B5CED">
      <w:pPr>
        <w:numPr>
          <w:ilvl w:val="0"/>
          <w:numId w:val="9"/>
        </w:numPr>
      </w:pPr>
      <w:proofErr w:type="spellStart"/>
      <w:r w:rsidRPr="004B5CED">
        <w:t>Tester</w:t>
      </w:r>
      <w:proofErr w:type="spellEnd"/>
      <w:r w:rsidRPr="004B5CED">
        <w:t>.</w:t>
      </w:r>
    </w:p>
    <w:p w:rsidR="004B5CED" w:rsidRPr="004B5CED" w:rsidRDefault="004B5CED" w:rsidP="004B5CED">
      <w:r w:rsidRPr="004B5CED">
        <w:t>Но проверка в этих сервисах доступна только для электронных файлов — либо сформированных в программе налоговой, либо подгруженных из бухгалтерских программ.</w:t>
      </w:r>
    </w:p>
    <w:p w:rsidR="004B5CED" w:rsidRPr="004B5CED" w:rsidRDefault="004B5CED" w:rsidP="004B5CED">
      <w:r w:rsidRPr="004B5CED">
        <w:t>Что касается контрольных соотношений по ЕРСВ, их существует порядка 300. При подаче отчета на бумаге имеет смысл смотреть только основные из них:</w:t>
      </w:r>
    </w:p>
    <w:p w:rsidR="004B5CED" w:rsidRPr="004B5CED" w:rsidRDefault="004B5CED" w:rsidP="004B5CED">
      <w:pPr>
        <w:numPr>
          <w:ilvl w:val="0"/>
          <w:numId w:val="10"/>
        </w:numPr>
      </w:pPr>
      <w:r w:rsidRPr="004B5CED">
        <w:t>отсутствие ошибок в строках 210, 220 и 240 Подраздела 3.2.1 — по сумме выплат в пользу застрахованных лиц, «пенсионной» базе в пределах лимита и взносам, начисленным с нее;</w:t>
      </w:r>
    </w:p>
    <w:p w:rsidR="004B5CED" w:rsidRPr="004B5CED" w:rsidRDefault="004B5CED" w:rsidP="004B5CED">
      <w:pPr>
        <w:numPr>
          <w:ilvl w:val="0"/>
          <w:numId w:val="10"/>
        </w:numPr>
      </w:pPr>
      <w:r w:rsidRPr="004B5CED">
        <w:t>отсутствие ошибок в строках 280 и 290 Подраздела 3.2.2 — по сумме выплат, на которые начисляют взносы по </w:t>
      </w:r>
      <w:proofErr w:type="spellStart"/>
      <w:r w:rsidRPr="004B5CED">
        <w:t>доптарифу</w:t>
      </w:r>
      <w:proofErr w:type="spellEnd"/>
      <w:r w:rsidRPr="004B5CED">
        <w:t xml:space="preserve"> и по начисленным по нему взносам;</w:t>
      </w:r>
    </w:p>
    <w:p w:rsidR="004B5CED" w:rsidRPr="004B5CED" w:rsidRDefault="004B5CED" w:rsidP="004B5CED">
      <w:pPr>
        <w:numPr>
          <w:ilvl w:val="0"/>
          <w:numId w:val="10"/>
        </w:numPr>
      </w:pPr>
      <w:r w:rsidRPr="004B5CED">
        <w:t>отсутствие расхождений между суммированными показателями по физлицам (Раздел 3) и аналогичными показателями по предприятию (Подразделы 1.1, 1.3);</w:t>
      </w:r>
    </w:p>
    <w:p w:rsidR="004B5CED" w:rsidRPr="004B5CED" w:rsidRDefault="004B5CED" w:rsidP="004B5CED">
      <w:pPr>
        <w:numPr>
          <w:ilvl w:val="0"/>
          <w:numId w:val="10"/>
        </w:numPr>
      </w:pPr>
      <w:r w:rsidRPr="004B5CED">
        <w:t xml:space="preserve">отсутствие </w:t>
      </w:r>
      <w:proofErr w:type="gramStart"/>
      <w:r w:rsidRPr="004B5CED">
        <w:t>недостоверных</w:t>
      </w:r>
      <w:proofErr w:type="gramEnd"/>
      <w:r w:rsidRPr="004B5CED">
        <w:t xml:space="preserve"> (ошибочных) </w:t>
      </w:r>
      <w:proofErr w:type="spellStart"/>
      <w:r w:rsidRPr="004B5CED">
        <w:t>персданных</w:t>
      </w:r>
      <w:proofErr w:type="spellEnd"/>
      <w:r w:rsidRPr="004B5CED">
        <w:t xml:space="preserve"> физлиц.</w:t>
      </w:r>
    </w:p>
    <w:p w:rsidR="004B5CED" w:rsidRPr="004B5CED" w:rsidRDefault="004B5CED" w:rsidP="004B5CED">
      <w:r w:rsidRPr="004B5CED">
        <w:t>Соблюдение данных параметров позволит налоговикам принять ваш отчет. Если впоследствии они обнаружат какие-то нестыковки — вам будет направлено уведомление либо требование представить пояснения. Ваш РСВ за 3 квартал 2019 при этом будет считаться сданным — останется либо дать разъяснения, либо сдать корректировку.</w:t>
      </w:r>
    </w:p>
    <w:p w:rsidR="004B5CED" w:rsidRPr="004B5CED" w:rsidRDefault="004B5CED" w:rsidP="004B5CED">
      <w:pPr>
        <w:rPr>
          <w:b/>
          <w:bCs/>
        </w:rPr>
      </w:pPr>
      <w:r w:rsidRPr="004B5CED">
        <w:rPr>
          <w:b/>
          <w:bCs/>
        </w:rPr>
        <w:t>Как подать пояснения по РСВ</w:t>
      </w:r>
    </w:p>
    <w:p w:rsidR="004B5CED" w:rsidRPr="004B5CED" w:rsidRDefault="004B5CED" w:rsidP="004B5CED">
      <w:r w:rsidRPr="004B5CED">
        <w:t xml:space="preserve">Как и любой сданный в ФНС отчет, РСВ будет проверен налоговиками </w:t>
      </w:r>
      <w:proofErr w:type="spellStart"/>
      <w:r w:rsidRPr="004B5CED">
        <w:t>камерально</w:t>
      </w:r>
      <w:proofErr w:type="spellEnd"/>
      <w:r w:rsidRPr="004B5CED">
        <w:t>. Если вы получили требование о пояснениях к ЕРСВ, следует пересмотреть весь процесс подготовки спорного расчета с шага 2.</w:t>
      </w:r>
    </w:p>
    <w:p w:rsidR="004B5CED" w:rsidRPr="004B5CED" w:rsidRDefault="004B5CED" w:rsidP="004B5CED">
      <w:r w:rsidRPr="004B5CED">
        <w:t xml:space="preserve">Может оказаться, что вы все сделали верно, но специфика вашей деятельности или какие-то особые события в периоде привели к тому, что расчет </w:t>
      </w:r>
      <w:proofErr w:type="gramStart"/>
      <w:r w:rsidRPr="004B5CED">
        <w:t>оказался</w:t>
      </w:r>
      <w:proofErr w:type="gramEnd"/>
      <w:r w:rsidRPr="004B5CED">
        <w:t xml:space="preserve"> заполнен нетипично. Тогда налоговикам нужно подробно объяснить, что это были за особые события и почему РСВ </w:t>
      </w:r>
      <w:proofErr w:type="gramStart"/>
      <w:r w:rsidRPr="004B5CED">
        <w:t>заполнен</w:t>
      </w:r>
      <w:proofErr w:type="gramEnd"/>
      <w:r w:rsidRPr="004B5CED">
        <w:t xml:space="preserve"> именно так.</w:t>
      </w:r>
    </w:p>
    <w:p w:rsidR="004B5CED" w:rsidRPr="004B5CED" w:rsidRDefault="004B5CED" w:rsidP="004B5CED">
      <w:r w:rsidRPr="004B5CED">
        <w:t xml:space="preserve">Представить пояснения в ИФНС нужно в течение 5 рабочих дней после получения требования. Отвечать на него нужно обязательно. За игнорирование налогоплательщику придется заплатить </w:t>
      </w:r>
      <w:r w:rsidRPr="004B5CED">
        <w:lastRenderedPageBreak/>
        <w:t>штраф в размере 5000 руб., а при повторном подобном нарушении в течение того же года — уже 20 000 руб. (п. 1 ст. 129.1 НК РФ).</w:t>
      </w:r>
    </w:p>
    <w:p w:rsidR="004B5CED" w:rsidRPr="004B5CED" w:rsidRDefault="004B5CED" w:rsidP="004B5CED">
      <w:r w:rsidRPr="004B5CED">
        <w:t xml:space="preserve">Установленной формы для пояснений не существует. Как и любой документ </w:t>
      </w:r>
      <w:proofErr w:type="gramStart"/>
      <w:r w:rsidRPr="004B5CED">
        <w:t>для</w:t>
      </w:r>
      <w:proofErr w:type="gramEnd"/>
      <w:r w:rsidRPr="004B5CED">
        <w:t xml:space="preserve"> налоговой, они должны содержать:</w:t>
      </w:r>
    </w:p>
    <w:p w:rsidR="004B5CED" w:rsidRPr="004B5CED" w:rsidRDefault="004B5CED" w:rsidP="004B5CED">
      <w:pPr>
        <w:numPr>
          <w:ilvl w:val="0"/>
          <w:numId w:val="11"/>
        </w:numPr>
      </w:pPr>
      <w:r w:rsidRPr="004B5CED">
        <w:t xml:space="preserve">реквизиты </w:t>
      </w:r>
      <w:proofErr w:type="gramStart"/>
      <w:r w:rsidRPr="004B5CED">
        <w:t>вашей</w:t>
      </w:r>
      <w:proofErr w:type="gramEnd"/>
      <w:r w:rsidRPr="004B5CED">
        <w:t xml:space="preserve"> ИФНС;</w:t>
      </w:r>
    </w:p>
    <w:p w:rsidR="004B5CED" w:rsidRPr="004B5CED" w:rsidRDefault="004B5CED" w:rsidP="004B5CED">
      <w:pPr>
        <w:numPr>
          <w:ilvl w:val="0"/>
          <w:numId w:val="11"/>
        </w:numPr>
      </w:pPr>
      <w:r w:rsidRPr="004B5CED">
        <w:t>ваши реквизиты;</w:t>
      </w:r>
    </w:p>
    <w:p w:rsidR="004B5CED" w:rsidRPr="004B5CED" w:rsidRDefault="004B5CED" w:rsidP="004B5CED">
      <w:pPr>
        <w:numPr>
          <w:ilvl w:val="0"/>
          <w:numId w:val="11"/>
        </w:numPr>
      </w:pPr>
      <w:r w:rsidRPr="004B5CED">
        <w:t>ссылку на требование, по которому пояснения представляются.</w:t>
      </w:r>
    </w:p>
    <w:p w:rsidR="004B5CED" w:rsidRPr="004B5CED" w:rsidRDefault="004B5CED" w:rsidP="004B5CED">
      <w:r w:rsidRPr="004B5CED">
        <w:t>Информативная часть пояснений должна содержать подробное разъяснение того, что стремятся уточнить налоговики. Например, если в РСВ указаны пониженные тарифы страховых взносов, информативная часть может выглядеть следующим образом:</w:t>
      </w:r>
    </w:p>
    <w:p w:rsidR="004B5CED" w:rsidRPr="004B5CED" w:rsidRDefault="004B5CED" w:rsidP="004B5CED">
      <w:r w:rsidRPr="004B5CED">
        <w:rPr>
          <w:i/>
          <w:iCs/>
        </w:rPr>
        <w:t>«В ответ на ваше требование № NN/NNNN от 15.11.2019 о предоставлении пояснений по применению пониженных тарифов страховых взносов сообщаем:</w:t>
      </w:r>
    </w:p>
    <w:p w:rsidR="004B5CED" w:rsidRPr="004B5CED" w:rsidRDefault="004B5CED" w:rsidP="004B5CED">
      <w:r w:rsidRPr="004B5CED">
        <w:t> </w:t>
      </w:r>
    </w:p>
    <w:p w:rsidR="004B5CED" w:rsidRPr="004B5CED" w:rsidRDefault="004B5CED" w:rsidP="004B5CED">
      <w:r w:rsidRPr="004B5CED">
        <w:rPr>
          <w:i/>
          <w:iCs/>
        </w:rPr>
        <w:t>ООО „ХХХ“ занимается деятельностью в сфере информационных технологий. В соответствии с подп. 3 п. 1, подп. 1.1 п. 2 ст. 427 НК РФ к данной деятельности применимо право на пониженные тарифы страховых взносов 14%.</w:t>
      </w:r>
    </w:p>
    <w:p w:rsidR="004B5CED" w:rsidRPr="004B5CED" w:rsidRDefault="004B5CED" w:rsidP="004B5CED">
      <w:r w:rsidRPr="004B5CED">
        <w:rPr>
          <w:i/>
          <w:iCs/>
        </w:rPr>
        <w:t>Все условия, необходимые для получения права на пониженные тарифы, предусмотренные подп. 5 п. 1 ст. 427 НК РФ, нами соблюдены.</w:t>
      </w:r>
    </w:p>
    <w:p w:rsidR="004B5CED" w:rsidRPr="004B5CED" w:rsidRDefault="004B5CED" w:rsidP="004B5CED">
      <w:r w:rsidRPr="004B5CED">
        <w:rPr>
          <w:i/>
          <w:iCs/>
        </w:rPr>
        <w:t>В качестве подтверждения данной информации предоставляем:</w:t>
      </w:r>
    </w:p>
    <w:p w:rsidR="004B5CED" w:rsidRPr="004B5CED" w:rsidRDefault="004B5CED" w:rsidP="004B5CED">
      <w:pPr>
        <w:numPr>
          <w:ilvl w:val="0"/>
          <w:numId w:val="12"/>
        </w:numPr>
      </w:pPr>
      <w:r w:rsidRPr="004B5CED">
        <w:rPr>
          <w:i/>
          <w:iCs/>
        </w:rPr>
        <w:t>копии бухгалтерских и налоговых регистров за 9 месяцев 2019 (35 листов);</w:t>
      </w:r>
    </w:p>
    <w:p w:rsidR="004B5CED" w:rsidRPr="004B5CED" w:rsidRDefault="004B5CED" w:rsidP="004B5CED">
      <w:pPr>
        <w:numPr>
          <w:ilvl w:val="0"/>
          <w:numId w:val="12"/>
        </w:numPr>
      </w:pPr>
      <w:r w:rsidRPr="004B5CED">
        <w:rPr>
          <w:i/>
          <w:iCs/>
        </w:rPr>
        <w:t>копию штатного расписания (1 лист);</w:t>
      </w:r>
    </w:p>
    <w:p w:rsidR="004B5CED" w:rsidRPr="004B5CED" w:rsidRDefault="004B5CED" w:rsidP="004B5CED">
      <w:pPr>
        <w:numPr>
          <w:ilvl w:val="0"/>
          <w:numId w:val="12"/>
        </w:numPr>
      </w:pPr>
      <w:r w:rsidRPr="004B5CED">
        <w:rPr>
          <w:i/>
          <w:iCs/>
        </w:rPr>
        <w:t>копию документа о государственной аккредитации;</w:t>
      </w:r>
    </w:p>
    <w:p w:rsidR="004B5CED" w:rsidRPr="004B5CED" w:rsidRDefault="004B5CED" w:rsidP="004B5CED">
      <w:pPr>
        <w:numPr>
          <w:ilvl w:val="0"/>
          <w:numId w:val="12"/>
        </w:numPr>
      </w:pPr>
      <w:r w:rsidRPr="004B5CED">
        <w:rPr>
          <w:i/>
          <w:iCs/>
        </w:rPr>
        <w:t>копию выписки Росстата с кодами ОКВЭД (1 лист);</w:t>
      </w:r>
    </w:p>
    <w:p w:rsidR="004B5CED" w:rsidRPr="004B5CED" w:rsidRDefault="004B5CED" w:rsidP="004B5CED">
      <w:pPr>
        <w:numPr>
          <w:ilvl w:val="0"/>
          <w:numId w:val="12"/>
        </w:numPr>
      </w:pPr>
      <w:r w:rsidRPr="004B5CED">
        <w:rPr>
          <w:i/>
          <w:iCs/>
        </w:rPr>
        <w:t>копию выписки ЕГРЮЛ (5 листов)».</w:t>
      </w:r>
    </w:p>
    <w:p w:rsidR="004B5CED" w:rsidRPr="004B5CED" w:rsidRDefault="004B5CED" w:rsidP="004B5CED">
      <w:r w:rsidRPr="004B5CED">
        <w:t>Подписывает пояснения уполномоченное лицо.</w:t>
      </w:r>
    </w:p>
    <w:p w:rsidR="004B5CED" w:rsidRPr="004B5CED" w:rsidRDefault="004B5CED" w:rsidP="004B5CED">
      <w:r w:rsidRPr="004B5CED">
        <w:t>Для сдающих нулевые отчеты напомним, что отсутствие данных по взносам в РСВ — это тоже повод для запроса пояснений. Во избежание лишней переписки с налоговиками советуем приложить пояснения сразу к сдаваемой «нулевке».</w:t>
      </w:r>
    </w:p>
    <w:p w:rsidR="004B5CED" w:rsidRDefault="004B5CED"/>
    <w:sectPr w:rsidR="004B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A55"/>
    <w:multiLevelType w:val="multilevel"/>
    <w:tmpl w:val="217C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924B0"/>
    <w:multiLevelType w:val="multilevel"/>
    <w:tmpl w:val="62FC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A75FD"/>
    <w:multiLevelType w:val="multilevel"/>
    <w:tmpl w:val="8902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2378C"/>
    <w:multiLevelType w:val="multilevel"/>
    <w:tmpl w:val="6E5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D2BD1"/>
    <w:multiLevelType w:val="multilevel"/>
    <w:tmpl w:val="796E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35259"/>
    <w:multiLevelType w:val="multilevel"/>
    <w:tmpl w:val="D8A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96116"/>
    <w:multiLevelType w:val="multilevel"/>
    <w:tmpl w:val="B90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A1753"/>
    <w:multiLevelType w:val="multilevel"/>
    <w:tmpl w:val="DD82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B3809"/>
    <w:multiLevelType w:val="multilevel"/>
    <w:tmpl w:val="F97A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95DF7"/>
    <w:multiLevelType w:val="multilevel"/>
    <w:tmpl w:val="2E5C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E2E3A"/>
    <w:multiLevelType w:val="multilevel"/>
    <w:tmpl w:val="4596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83649"/>
    <w:multiLevelType w:val="multilevel"/>
    <w:tmpl w:val="9338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F1"/>
    <w:rsid w:val="001B0A51"/>
    <w:rsid w:val="002C5538"/>
    <w:rsid w:val="003E78C9"/>
    <w:rsid w:val="004B5CED"/>
    <w:rsid w:val="0080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54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7836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042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0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3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1700</Words>
  <Characters>9692</Characters>
  <Application>Microsoft Office Word</Application>
  <DocSecurity>0</DocSecurity>
  <Lines>80</Lines>
  <Paragraphs>22</Paragraphs>
  <ScaleCrop>false</ScaleCrop>
  <Company/>
  <LinksUpToDate>false</LinksUpToDate>
  <CharactersWithSpaces>11370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2019-10-08T12:06:00Z</dcterms:created>
  <dcterms:modified xsi:type="dcterms:W3CDTF">2019-10-08T12:13:00Z</dcterms:modified>
</cp:coreProperties>
</file>