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67" w:rsidRPr="009E2135" w:rsidRDefault="00FC4F67" w:rsidP="009E2135">
      <w:pPr>
        <w:spacing w:line="360" w:lineRule="auto"/>
        <w:jc w:val="center"/>
        <w:rPr>
          <w:rFonts w:cs="Arial"/>
          <w:b/>
          <w:bCs/>
        </w:rPr>
      </w:pPr>
      <w:r w:rsidRPr="009E2135">
        <w:rPr>
          <w:rFonts w:cs="Arial"/>
          <w:b/>
        </w:rPr>
        <w:t>Брачный договор</w:t>
      </w:r>
      <w:r w:rsidRPr="009E2135">
        <w:rPr>
          <w:rFonts w:cs="Arial"/>
          <w:b/>
        </w:rPr>
        <w:br/>
        <w:t>(основной режим имущ</w:t>
      </w:r>
      <w:r w:rsidR="009E2135" w:rsidRPr="009E2135">
        <w:rPr>
          <w:rFonts w:cs="Arial"/>
          <w:b/>
        </w:rPr>
        <w:t>ества - совместная собственность</w:t>
      </w:r>
      <w:r w:rsidRPr="009E2135">
        <w:rPr>
          <w:rFonts w:cs="Arial"/>
          <w:b/>
        </w:rPr>
        <w:t>)</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t>Совершен в [</w:t>
      </w:r>
      <w:r w:rsidRPr="009E2135">
        <w:rPr>
          <w:rFonts w:cs="Arial"/>
          <w:b/>
          <w:bCs/>
        </w:rPr>
        <w:t>место совершени</w:t>
      </w:r>
      <w:bookmarkStart w:id="0" w:name="_GoBack"/>
      <w:bookmarkEnd w:id="0"/>
      <w:r w:rsidRPr="009E2135">
        <w:rPr>
          <w:rFonts w:cs="Arial"/>
          <w:b/>
          <w:bCs/>
        </w:rPr>
        <w:t>я договора</w:t>
      </w:r>
      <w:r w:rsidRPr="009E2135">
        <w:rPr>
          <w:rFonts w:cs="Arial"/>
        </w:rPr>
        <w:t>], [</w:t>
      </w:r>
      <w:r w:rsidRPr="009E2135">
        <w:rPr>
          <w:rFonts w:cs="Arial"/>
          <w:b/>
          <w:bCs/>
        </w:rPr>
        <w:t>дата подписания договора</w:t>
      </w:r>
      <w:r w:rsidRPr="009E2135">
        <w:rPr>
          <w:rFonts w:cs="Arial"/>
        </w:rPr>
        <w:t>].</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t>Мы, нижеподписавшиеся, гражданин РФ [</w:t>
      </w:r>
      <w:r w:rsidRPr="009E2135">
        <w:rPr>
          <w:rFonts w:cs="Arial"/>
          <w:b/>
          <w:bCs/>
        </w:rPr>
        <w:t>Ф. И. О, паспортные данные</w:t>
      </w:r>
      <w:r w:rsidRPr="009E2135">
        <w:rPr>
          <w:rFonts w:cs="Arial"/>
        </w:rPr>
        <w:t>], и гражданка РФ [</w:t>
      </w:r>
      <w:r w:rsidRPr="009E2135">
        <w:rPr>
          <w:rFonts w:cs="Arial"/>
          <w:b/>
          <w:bCs/>
        </w:rPr>
        <w:t>Ф. И. О, паспортные данные</w:t>
      </w:r>
      <w:r w:rsidRPr="009E2135">
        <w:rPr>
          <w:rFonts w:cs="Arial"/>
        </w:rPr>
        <w:t>], состоящие в браке, зарегистрированном [</w:t>
      </w:r>
      <w:r w:rsidRPr="009E2135">
        <w:rPr>
          <w:rFonts w:cs="Arial"/>
          <w:b/>
          <w:bCs/>
        </w:rPr>
        <w:t>орган, зарегистрировавший брак</w:t>
      </w:r>
      <w:r w:rsidRPr="009E2135">
        <w:rPr>
          <w:rFonts w:cs="Arial"/>
        </w:rPr>
        <w:t>] [</w:t>
      </w:r>
      <w:r w:rsidRPr="009E2135">
        <w:rPr>
          <w:rFonts w:cs="Arial"/>
          <w:b/>
          <w:bCs/>
        </w:rPr>
        <w:t>число, месяц, год</w:t>
      </w:r>
      <w:r w:rsidRPr="009E2135">
        <w:rPr>
          <w:rFonts w:cs="Arial"/>
        </w:rPr>
        <w:t>], актовая запись N [</w:t>
      </w:r>
      <w:r w:rsidRPr="009E2135">
        <w:rPr>
          <w:rFonts w:cs="Arial"/>
          <w:b/>
          <w:bCs/>
        </w:rPr>
        <w:t>вписать нужное</w:t>
      </w:r>
      <w:r w:rsidRPr="009E2135">
        <w:rPr>
          <w:rFonts w:cs="Arial"/>
        </w:rPr>
        <w:t>], свидетельство о браке серия [</w:t>
      </w:r>
      <w:r w:rsidRPr="009E2135">
        <w:rPr>
          <w:rFonts w:cs="Arial"/>
          <w:b/>
          <w:bCs/>
        </w:rPr>
        <w:t>вписать нужное</w:t>
      </w:r>
      <w:r w:rsidRPr="009E2135">
        <w:rPr>
          <w:rFonts w:cs="Arial"/>
        </w:rPr>
        <w:t>] N [</w:t>
      </w:r>
      <w:r w:rsidRPr="009E2135">
        <w:rPr>
          <w:rFonts w:cs="Arial"/>
          <w:b/>
          <w:bCs/>
        </w:rPr>
        <w:t>вписать нужное</w:t>
      </w:r>
      <w:r w:rsidRPr="009E2135">
        <w:rPr>
          <w:rFonts w:cs="Arial"/>
        </w:rPr>
        <w:t>], именуемые в дальнейшем "Супруги", в целях урегулирования взаимных имущественных прав и обязанностей, как в браке, так и в случае его расторжения заключили настоящий договор о нижеследующем:</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b/>
          <w:bCs/>
        </w:rPr>
      </w:pPr>
      <w:bookmarkStart w:id="1" w:name="sub_100"/>
      <w:r w:rsidRPr="009E2135">
        <w:rPr>
          <w:rFonts w:cs="Arial"/>
          <w:b/>
          <w:bCs/>
        </w:rPr>
        <w:t>1. Режим имущества супругов</w:t>
      </w:r>
    </w:p>
    <w:bookmarkEnd w:id="1"/>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t>1.1. Имущество, нажитое супругами во время брака, является в период брака их общей совместной собственностью, за исключением имущества, являющегося личной собственностью каждого из супругов по закону или в соответствии с настоящим договором.</w:t>
      </w:r>
    </w:p>
    <w:p w:rsidR="00FC4F67" w:rsidRPr="009E2135" w:rsidRDefault="00FC4F67" w:rsidP="009E2135">
      <w:pPr>
        <w:spacing w:line="360" w:lineRule="auto"/>
        <w:rPr>
          <w:rFonts w:cs="Arial"/>
        </w:rPr>
      </w:pPr>
      <w:r w:rsidRPr="009E2135">
        <w:rPr>
          <w:rFonts w:cs="Arial"/>
        </w:rPr>
        <w:t>1.2. В случае расторжения брака по взаимному согласию в отношении имущества, нажитого супругами во время брака, действует режим совместной собственности супругов, если иное не предусмотрено настоящим договором.</w:t>
      </w:r>
    </w:p>
    <w:p w:rsidR="00FC4F67" w:rsidRPr="009E2135" w:rsidRDefault="00FC4F67" w:rsidP="009E2135">
      <w:pPr>
        <w:spacing w:line="360" w:lineRule="auto"/>
        <w:rPr>
          <w:rFonts w:cs="Arial"/>
        </w:rPr>
      </w:pPr>
      <w:r w:rsidRPr="009E2135">
        <w:rPr>
          <w:rFonts w:cs="Arial"/>
        </w:rPr>
        <w:t>1.3. В случае расторжения брака из-за виновного поведения (супружеская измена, алкоголизм и т.п.) одного из супругов к имуществу, нажитому во время брака, применяется режим общей долевой собственности, при этом доля виновного супруга будет составлять [</w:t>
      </w:r>
      <w:r w:rsidRPr="009E2135">
        <w:rPr>
          <w:rFonts w:cs="Arial"/>
          <w:b/>
          <w:bCs/>
        </w:rPr>
        <w:t>значение</w:t>
      </w:r>
      <w:r w:rsidRPr="009E2135">
        <w:rPr>
          <w:rFonts w:cs="Arial"/>
        </w:rPr>
        <w:t>] в общей собственности супругов, а доля добросовестного супруга - [</w:t>
      </w:r>
      <w:r w:rsidRPr="009E2135">
        <w:rPr>
          <w:rFonts w:cs="Arial"/>
          <w:b/>
          <w:bCs/>
        </w:rPr>
        <w:t>значение</w:t>
      </w:r>
      <w:r w:rsidRPr="009E2135">
        <w:rPr>
          <w:rFonts w:cs="Arial"/>
        </w:rPr>
        <w:t>].</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b/>
          <w:bCs/>
        </w:rPr>
      </w:pPr>
      <w:bookmarkStart w:id="2" w:name="sub_200"/>
      <w:r w:rsidRPr="009E2135">
        <w:rPr>
          <w:rFonts w:cs="Arial"/>
          <w:b/>
          <w:bCs/>
        </w:rPr>
        <w:t>2. Особенности правового режима отдельных видов имущества</w:t>
      </w:r>
    </w:p>
    <w:bookmarkEnd w:id="2"/>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lastRenderedPageBreak/>
        <w:t>2.1. Денежные вклады в кредитных учреждениях, сделанные во время брака, и прибыль по ним являются во время брака и в случае его расторжения собственностью того из супругов, на имя которого они сделаны.</w:t>
      </w:r>
    </w:p>
    <w:p w:rsidR="00FC4F67" w:rsidRPr="009E2135" w:rsidRDefault="00FC4F67" w:rsidP="009E2135">
      <w:pPr>
        <w:spacing w:line="360" w:lineRule="auto"/>
        <w:rPr>
          <w:rFonts w:cs="Arial"/>
        </w:rPr>
      </w:pPr>
      <w:r w:rsidRPr="009E2135">
        <w:rPr>
          <w:rFonts w:cs="Arial"/>
        </w:rPr>
        <w:t>2.2. Ценные бумаги, доли (паи) в капитале хозяйственных обществ, некоммерческих организаций, а также доходы от них, приобретенные во время брака, принадлежат как во время брака, так и в случае его расторжения тому из супругов, на имя которого они оформлены.</w:t>
      </w:r>
    </w:p>
    <w:p w:rsidR="00FC4F67" w:rsidRPr="009E2135" w:rsidRDefault="00FC4F67" w:rsidP="009E2135">
      <w:pPr>
        <w:spacing w:line="360" w:lineRule="auto"/>
        <w:rPr>
          <w:rFonts w:cs="Arial"/>
        </w:rPr>
      </w:pPr>
      <w:r w:rsidRPr="009E2135">
        <w:rPr>
          <w:rFonts w:cs="Arial"/>
        </w:rPr>
        <w:t>2.3. Драгоценности, предметы искусства и старины и другие предметы роскоши, приобретенные во время брака, являются собственностью того из супругов, который их приобрел.</w:t>
      </w:r>
    </w:p>
    <w:p w:rsidR="00FC4F67" w:rsidRPr="009E2135" w:rsidRDefault="00FC4F67" w:rsidP="009E2135">
      <w:pPr>
        <w:spacing w:line="360" w:lineRule="auto"/>
        <w:rPr>
          <w:rFonts w:cs="Arial"/>
        </w:rPr>
      </w:pPr>
      <w:r w:rsidRPr="009E2135">
        <w:rPr>
          <w:rFonts w:cs="Arial"/>
        </w:rPr>
        <w:t>2.4. Свадебные и иные подарки, полученные супругами или одним из них во время брака, являются общей совместной собственностью супругов, а в случае расторжения брака - собственностью того из супругов, чьими родственниками (друзьями, знакомыми, сослуживцами и др.) эти подарки были сделаны. Подарки, сделанные супругами друг другу, являются собственностью того из супругов, кому они были подарены.</w:t>
      </w:r>
    </w:p>
    <w:p w:rsidR="00FC4F67" w:rsidRPr="009E2135" w:rsidRDefault="00FC4F67" w:rsidP="009E2135">
      <w:pPr>
        <w:spacing w:line="360" w:lineRule="auto"/>
        <w:rPr>
          <w:rFonts w:cs="Arial"/>
        </w:rPr>
      </w:pPr>
      <w:r w:rsidRPr="009E2135">
        <w:rPr>
          <w:rFonts w:cs="Arial"/>
        </w:rPr>
        <w:t>2.5. Имущество, подлежащее государственной регистрации (недвижимость, транспортные средства) является собственностью того из супругов, на имя которого оно зарегистрировано.</w:t>
      </w:r>
    </w:p>
    <w:p w:rsidR="00FC4F67" w:rsidRPr="009E2135" w:rsidRDefault="00FC4F67" w:rsidP="009E2135">
      <w:pPr>
        <w:spacing w:line="360" w:lineRule="auto"/>
        <w:rPr>
          <w:rFonts w:cs="Arial"/>
        </w:rPr>
      </w:pPr>
      <w:r w:rsidRPr="009E2135">
        <w:rPr>
          <w:rFonts w:cs="Arial"/>
        </w:rPr>
        <w:t>Примечание. В этом разделе договора можно указать конкретное имущество, приобретенное во время брака, принадлежащее каждому из супругов на праве личной собственности.</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t>2.6. Имущество, являющееся личной собственностью одного из супругов по закону или в соответствии с настоящим договором, не может быть признано совместной собственностью супругов на том основании, что во время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При этом второй супруг не имеет права на пропорциональное возмещение стоимости произведенных вложений.</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b/>
          <w:bCs/>
        </w:rPr>
      </w:pPr>
      <w:bookmarkStart w:id="3" w:name="sub_300"/>
      <w:r w:rsidRPr="009E2135">
        <w:rPr>
          <w:rFonts w:cs="Arial"/>
          <w:b/>
          <w:bCs/>
        </w:rPr>
        <w:t>3. Права и обязанности супругов по взаимному содержанию</w:t>
      </w:r>
    </w:p>
    <w:bookmarkEnd w:id="3"/>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lastRenderedPageBreak/>
        <w:t>3.1. В случае расторжения брака супруг ежемесячно обязуется предоставлять другому супругу, с которым останутся общие дети, содержание в размере [</w:t>
      </w:r>
      <w:r w:rsidRPr="009E2135">
        <w:rPr>
          <w:rFonts w:cs="Arial"/>
          <w:b/>
          <w:bCs/>
        </w:rPr>
        <w:t>значение</w:t>
      </w:r>
      <w:r w:rsidRPr="009E2135">
        <w:rPr>
          <w:rFonts w:cs="Arial"/>
        </w:rPr>
        <w:t>] рублей в месяц до достижения детьми возраста [</w:t>
      </w:r>
      <w:r w:rsidRPr="009E2135">
        <w:rPr>
          <w:rFonts w:cs="Arial"/>
          <w:b/>
          <w:bCs/>
        </w:rPr>
        <w:t>значение</w:t>
      </w:r>
      <w:r w:rsidRPr="009E2135">
        <w:rPr>
          <w:rFonts w:cs="Arial"/>
        </w:rPr>
        <w:t>] лет.</w:t>
      </w:r>
    </w:p>
    <w:p w:rsidR="00FC4F67" w:rsidRPr="009E2135" w:rsidRDefault="00FC4F67" w:rsidP="009E2135">
      <w:pPr>
        <w:spacing w:line="360" w:lineRule="auto"/>
        <w:rPr>
          <w:rFonts w:cs="Arial"/>
        </w:rPr>
      </w:pPr>
      <w:r w:rsidRPr="009E2135">
        <w:rPr>
          <w:rFonts w:cs="Arial"/>
        </w:rPr>
        <w:t>3.2. В случае нетрудоспособности одного из супругов после расторжения брака трудоспособный супруг обязуется предоставлять нетрудоспособному нуждающемуся супругу содержание в размере [</w:t>
      </w:r>
      <w:r w:rsidRPr="009E2135">
        <w:rPr>
          <w:rFonts w:cs="Arial"/>
          <w:b/>
          <w:bCs/>
        </w:rPr>
        <w:t>значение</w:t>
      </w:r>
      <w:r w:rsidRPr="009E2135">
        <w:rPr>
          <w:rFonts w:cs="Arial"/>
        </w:rPr>
        <w:t>] рублей в месяц до момента вступления в брак нетрудоспособного супруга.</w:t>
      </w:r>
    </w:p>
    <w:p w:rsidR="00FC4F67" w:rsidRPr="009E2135" w:rsidRDefault="00FC4F67" w:rsidP="009E2135">
      <w:pPr>
        <w:spacing w:line="360" w:lineRule="auto"/>
        <w:rPr>
          <w:rFonts w:cs="Arial"/>
        </w:rPr>
      </w:pPr>
      <w:r w:rsidRPr="009E2135">
        <w:rPr>
          <w:rFonts w:cs="Arial"/>
        </w:rPr>
        <w:t>Примечание. В брачном договоре супруги могут предусмотреть любые основания, размер, порядок и сроки предоставления содержания друг другу как в период брака, так и после его расторжения.</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b/>
          <w:bCs/>
        </w:rPr>
      </w:pPr>
      <w:bookmarkStart w:id="4" w:name="sub_400"/>
      <w:r w:rsidRPr="009E2135">
        <w:rPr>
          <w:rFonts w:cs="Arial"/>
          <w:b/>
          <w:bCs/>
        </w:rPr>
        <w:t>4. Порядок несения супругами семейных расходов</w:t>
      </w:r>
    </w:p>
    <w:bookmarkEnd w:id="4"/>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t>4.1. Семейные расходы, связанные с оплатой жилищно-коммунальных услуг, электроэнергии, телефона, приобретением продуктов питания, одежды, медикаментов, содержанием детей и т.п., супруги несут в равных долях.</w:t>
      </w:r>
    </w:p>
    <w:p w:rsidR="00FC4F67" w:rsidRPr="009E2135" w:rsidRDefault="00FC4F67" w:rsidP="009E2135">
      <w:pPr>
        <w:spacing w:line="360" w:lineRule="auto"/>
        <w:rPr>
          <w:rFonts w:cs="Arial"/>
        </w:rPr>
      </w:pPr>
      <w:r w:rsidRPr="009E2135">
        <w:rPr>
          <w:rFonts w:cs="Arial"/>
        </w:rPr>
        <w:t>4.2. Расходы по содержанию автомобиля (в том числе страхование), платному медицинскому лечению, оплате туристических поездок, услуг сотовой связи, интернет-услуг и т. п. несет [</w:t>
      </w:r>
      <w:r w:rsidRPr="009E2135">
        <w:rPr>
          <w:rFonts w:cs="Arial"/>
          <w:b/>
          <w:bCs/>
        </w:rPr>
        <w:t>Ф. И. О. супруга</w:t>
      </w:r>
      <w:r w:rsidRPr="009E2135">
        <w:rPr>
          <w:rFonts w:cs="Arial"/>
        </w:rPr>
        <w:t>].</w:t>
      </w:r>
    </w:p>
    <w:p w:rsidR="00FC4F67" w:rsidRPr="009E2135" w:rsidRDefault="00FC4F67" w:rsidP="009E2135">
      <w:pPr>
        <w:spacing w:line="360" w:lineRule="auto"/>
        <w:rPr>
          <w:rFonts w:cs="Arial"/>
        </w:rPr>
      </w:pPr>
      <w:r w:rsidRPr="009E2135">
        <w:rPr>
          <w:rFonts w:cs="Arial"/>
        </w:rPr>
        <w:t>Примечание. Данный вопрос решается супругами самостоятельно. В брачном договоре можно определить степень участия каждого из супругов в семейных расходах (в равных долях, во всех расходах или частично) или возложить все семейные расходы на одного из супругов.</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b/>
          <w:bCs/>
        </w:rPr>
      </w:pPr>
      <w:bookmarkStart w:id="5" w:name="sub_500"/>
      <w:r w:rsidRPr="009E2135">
        <w:rPr>
          <w:rFonts w:cs="Arial"/>
          <w:b/>
          <w:bCs/>
        </w:rPr>
        <w:t>5. Жилищные права супругов</w:t>
      </w:r>
    </w:p>
    <w:bookmarkEnd w:id="5"/>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t>5.1. В случае проживания одного из супругов в жилом помещении (квартире, доме), принадлежащем на праве собственности другому супругу, после расторжения брака супруг-</w:t>
      </w:r>
      <w:proofErr w:type="spellStart"/>
      <w:r w:rsidRPr="009E2135">
        <w:rPr>
          <w:rFonts w:cs="Arial"/>
        </w:rPr>
        <w:t>несобственник</w:t>
      </w:r>
      <w:proofErr w:type="spellEnd"/>
      <w:r w:rsidRPr="009E2135">
        <w:rPr>
          <w:rFonts w:cs="Arial"/>
        </w:rPr>
        <w:t xml:space="preserve"> обязуется в течение [</w:t>
      </w:r>
      <w:r w:rsidRPr="009E2135">
        <w:rPr>
          <w:rFonts w:cs="Arial"/>
          <w:b/>
          <w:bCs/>
        </w:rPr>
        <w:t>срок</w:t>
      </w:r>
      <w:r w:rsidRPr="009E2135">
        <w:rPr>
          <w:rFonts w:cs="Arial"/>
        </w:rPr>
        <w:t>] освободить жилое помещение и сняться с регистрационного учета по месту жительства.</w:t>
      </w:r>
    </w:p>
    <w:p w:rsidR="00FC4F67" w:rsidRPr="009E2135" w:rsidRDefault="00FC4F67" w:rsidP="009E2135">
      <w:pPr>
        <w:spacing w:line="360" w:lineRule="auto"/>
        <w:rPr>
          <w:rFonts w:cs="Arial"/>
        </w:rPr>
      </w:pPr>
      <w:r w:rsidRPr="009E2135">
        <w:rPr>
          <w:rFonts w:cs="Arial"/>
        </w:rPr>
        <w:t>5.2. В случае расторжения брака по вине супруга - собственника жилого помещения он обязуется приобрести для добросовестного супруга, не имеющего собственного жилья, жилое помещение (квартиру, дом).</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b/>
          <w:bCs/>
        </w:rPr>
      </w:pPr>
      <w:bookmarkStart w:id="6" w:name="sub_600"/>
      <w:r w:rsidRPr="009E2135">
        <w:rPr>
          <w:rFonts w:cs="Arial"/>
          <w:b/>
          <w:bCs/>
        </w:rPr>
        <w:t>6. Ответственность супругов по обязательствам</w:t>
      </w:r>
    </w:p>
    <w:bookmarkEnd w:id="6"/>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t>6.1. Каждый из супругов несет ответственность по принятым на себя обязательствам перед кредиторами в пределах принадлежащего ему имущества.</w:t>
      </w:r>
    </w:p>
    <w:p w:rsidR="00FC4F67" w:rsidRPr="009E2135" w:rsidRDefault="00FC4F67" w:rsidP="009E2135">
      <w:pPr>
        <w:spacing w:line="360" w:lineRule="auto"/>
        <w:rPr>
          <w:rFonts w:cs="Arial"/>
        </w:rPr>
      </w:pPr>
      <w:r w:rsidRPr="009E2135">
        <w:rPr>
          <w:rFonts w:cs="Arial"/>
        </w:rPr>
        <w:t>6.2. По общим обязательствам супруги несут ответственность совместным имуществом, а при недостаточности - солидарную ответственность имуществом каждого из них.</w:t>
      </w:r>
    </w:p>
    <w:p w:rsidR="00FC4F67" w:rsidRPr="009E2135" w:rsidRDefault="00FC4F67" w:rsidP="009E2135">
      <w:pPr>
        <w:spacing w:line="360" w:lineRule="auto"/>
        <w:rPr>
          <w:rFonts w:cs="Arial"/>
        </w:rPr>
      </w:pPr>
      <w:r w:rsidRPr="009E2135">
        <w:rPr>
          <w:rFonts w:cs="Arial"/>
        </w:rPr>
        <w:t>6.3. Супруги несут ответственность за вред, причиненный их несовершеннолетними детьми, в порядке, предусмотренном гражданским законодательством.</w:t>
      </w:r>
    </w:p>
    <w:p w:rsidR="00FC4F67" w:rsidRPr="009E2135" w:rsidRDefault="00FC4F67" w:rsidP="009E2135">
      <w:pPr>
        <w:spacing w:line="360" w:lineRule="auto"/>
        <w:rPr>
          <w:rFonts w:cs="Arial"/>
        </w:rPr>
      </w:pPr>
      <w:r w:rsidRPr="009E2135">
        <w:rPr>
          <w:rFonts w:cs="Arial"/>
        </w:rPr>
        <w:t>6.4. Супруги обязуются уведомлять своих кредиторов о заключении, изменении или о расторжении брачного договора.</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b/>
          <w:bCs/>
        </w:rPr>
      </w:pPr>
      <w:bookmarkStart w:id="7" w:name="sub_700"/>
      <w:r w:rsidRPr="009E2135">
        <w:rPr>
          <w:rFonts w:cs="Arial"/>
          <w:b/>
          <w:bCs/>
        </w:rPr>
        <w:t>7. Заключительные положения</w:t>
      </w:r>
    </w:p>
    <w:bookmarkEnd w:id="7"/>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t>7.1 Супруги ознакомлены нотариусом с правовыми последствиями избранного ими правового режима имущества.</w:t>
      </w:r>
    </w:p>
    <w:p w:rsidR="00FC4F67" w:rsidRPr="009E2135" w:rsidRDefault="00FC4F67" w:rsidP="009E2135">
      <w:pPr>
        <w:spacing w:line="360" w:lineRule="auto"/>
        <w:rPr>
          <w:rFonts w:cs="Arial"/>
        </w:rPr>
      </w:pPr>
      <w:r w:rsidRPr="009E2135">
        <w:rPr>
          <w:rFonts w:cs="Arial"/>
        </w:rPr>
        <w:t>7.2. Настоящий договор вступает в силу с момента его подписания.</w:t>
      </w:r>
    </w:p>
    <w:p w:rsidR="00FC4F67" w:rsidRPr="009E2135" w:rsidRDefault="00FC4F67" w:rsidP="009E2135">
      <w:pPr>
        <w:spacing w:line="360" w:lineRule="auto"/>
        <w:rPr>
          <w:rFonts w:cs="Arial"/>
        </w:rPr>
      </w:pPr>
      <w:r w:rsidRPr="009E2135">
        <w:rPr>
          <w:rFonts w:cs="Arial"/>
        </w:rPr>
        <w:t>7.3. Настоящий договор может быть изменен или расторгнут в любое время по соглашению супругов.</w:t>
      </w:r>
    </w:p>
    <w:p w:rsidR="00FC4F67" w:rsidRPr="009E2135" w:rsidRDefault="00FC4F67" w:rsidP="009E2135">
      <w:pPr>
        <w:spacing w:line="360" w:lineRule="auto"/>
        <w:rPr>
          <w:rFonts w:cs="Arial"/>
        </w:rPr>
      </w:pPr>
      <w:r w:rsidRPr="009E2135">
        <w:rPr>
          <w:rFonts w:cs="Arial"/>
        </w:rPr>
        <w:t>7.4. Односторонний отказ от исполнения брачного договора не допускается.</w:t>
      </w:r>
    </w:p>
    <w:p w:rsidR="00FC4F67" w:rsidRPr="009E2135" w:rsidRDefault="00FC4F67" w:rsidP="009E2135">
      <w:pPr>
        <w:spacing w:line="360" w:lineRule="auto"/>
        <w:rPr>
          <w:rFonts w:cs="Arial"/>
        </w:rPr>
      </w:pPr>
      <w:r w:rsidRPr="009E2135">
        <w:rPr>
          <w:rFonts w:cs="Arial"/>
        </w:rPr>
        <w:t>7.5. 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w:t>
      </w:r>
    </w:p>
    <w:p w:rsidR="00FC4F67" w:rsidRPr="009E2135" w:rsidRDefault="00FC4F67" w:rsidP="009E2135">
      <w:pPr>
        <w:spacing w:line="360" w:lineRule="auto"/>
        <w:rPr>
          <w:rFonts w:cs="Arial"/>
        </w:rPr>
      </w:pPr>
      <w:r w:rsidRPr="009E2135">
        <w:rPr>
          <w:rFonts w:cs="Arial"/>
        </w:rPr>
        <w:t>7.6. Расходы, связанные с составлением и удостоверением настоящего договора, супруги оплачивают поровну.</w:t>
      </w:r>
    </w:p>
    <w:p w:rsidR="00FC4F67" w:rsidRPr="009E2135" w:rsidRDefault="00FC4F67" w:rsidP="009E2135">
      <w:pPr>
        <w:spacing w:line="360" w:lineRule="auto"/>
        <w:rPr>
          <w:rFonts w:cs="Arial"/>
        </w:rPr>
      </w:pPr>
      <w:r w:rsidRPr="009E2135">
        <w:rPr>
          <w:rFonts w:cs="Arial"/>
        </w:rPr>
        <w:t>7.7. Настоящий договор составлен в трех аутентичных экземплярах, два из которых находятся у супругов, а третий - в делах нотариуса.</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b/>
          <w:bCs/>
        </w:rPr>
      </w:pPr>
      <w:bookmarkStart w:id="8" w:name="sub_800"/>
      <w:r w:rsidRPr="009E2135">
        <w:rPr>
          <w:rFonts w:cs="Arial"/>
          <w:b/>
          <w:bCs/>
        </w:rPr>
        <w:t>8. Подписи супругов</w:t>
      </w:r>
    </w:p>
    <w:bookmarkEnd w:id="8"/>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lastRenderedPageBreak/>
        <w:t>[</w:t>
      </w:r>
      <w:r w:rsidRPr="009E2135">
        <w:rPr>
          <w:rFonts w:cs="Arial"/>
          <w:b/>
          <w:bCs/>
        </w:rPr>
        <w:t>подпись, Ф. И. О.</w:t>
      </w:r>
      <w:r w:rsidRPr="009E2135">
        <w:rPr>
          <w:rFonts w:cs="Arial"/>
        </w:rPr>
        <w:t>]</w:t>
      </w:r>
    </w:p>
    <w:p w:rsidR="00FC4F67" w:rsidRPr="009E2135" w:rsidRDefault="00FC4F67" w:rsidP="009E2135">
      <w:pPr>
        <w:spacing w:line="360" w:lineRule="auto"/>
        <w:rPr>
          <w:rFonts w:cs="Arial"/>
        </w:rPr>
      </w:pPr>
    </w:p>
    <w:p w:rsidR="00FC4F67" w:rsidRPr="009E2135" w:rsidRDefault="00FC4F67" w:rsidP="009E2135">
      <w:pPr>
        <w:spacing w:line="360" w:lineRule="auto"/>
        <w:rPr>
          <w:rFonts w:cs="Arial"/>
        </w:rPr>
      </w:pPr>
      <w:r w:rsidRPr="009E2135">
        <w:rPr>
          <w:rFonts w:cs="Arial"/>
        </w:rPr>
        <w:t>[</w:t>
      </w:r>
      <w:r w:rsidRPr="009E2135">
        <w:rPr>
          <w:rFonts w:cs="Arial"/>
          <w:b/>
          <w:bCs/>
        </w:rPr>
        <w:t>подпись, Ф. И. О.</w:t>
      </w:r>
      <w:r w:rsidRPr="009E2135">
        <w:rPr>
          <w:rFonts w:cs="Arial"/>
        </w:rPr>
        <w:t>]</w:t>
      </w:r>
    </w:p>
    <w:p w:rsidR="00FC4F67" w:rsidRPr="009E2135" w:rsidRDefault="00FC4F67" w:rsidP="009E2135">
      <w:pPr>
        <w:spacing w:line="360" w:lineRule="auto"/>
        <w:rPr>
          <w:rFonts w:cs="Arial"/>
        </w:rPr>
      </w:pPr>
      <w:r w:rsidRPr="009E2135">
        <w:rPr>
          <w:rFonts w:cs="Arial"/>
        </w:rPr>
        <w:t>Примечание. В соответствии с пунктом 2 статьи 41 Семейного кодекса РФ брачный договор заключается в письменной форме и подлежит нотариальному удостоверению.</w:t>
      </w:r>
    </w:p>
    <w:p w:rsidR="00FC4F67" w:rsidRPr="009E2135" w:rsidRDefault="00FC4F67" w:rsidP="009E2135">
      <w:pPr>
        <w:spacing w:line="360" w:lineRule="auto"/>
        <w:rPr>
          <w:rFonts w:cs="Arial"/>
        </w:rPr>
      </w:pPr>
    </w:p>
    <w:p w:rsidR="00DB7296" w:rsidRPr="009E2135" w:rsidRDefault="00DB7296" w:rsidP="009E2135">
      <w:pPr>
        <w:spacing w:line="360" w:lineRule="auto"/>
        <w:rPr>
          <w:rFonts w:cs="Arial"/>
        </w:rPr>
      </w:pPr>
    </w:p>
    <w:sectPr w:rsidR="00DB7296" w:rsidRPr="009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F2"/>
    <w:rsid w:val="005A1FF2"/>
    <w:rsid w:val="009E2135"/>
    <w:rsid w:val="00DB7296"/>
    <w:rsid w:val="00FC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154F"/>
  <w15:chartTrackingRefBased/>
  <w15:docId w15:val="{566FF181-1E76-405E-BB5B-65F90026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F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1032</Words>
  <Characters>5884</Characters>
  <Application>Microsoft Office Word</Application>
  <DocSecurity>0</DocSecurity>
  <Lines>49</Lines>
  <Paragraphs>13</Paragraphs>
  <ScaleCrop>false</ScaleCrop>
  <Company>Microsoft</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2021-09-14T22:11:00Z</dcterms:created>
  <dcterms:modified xsi:type="dcterms:W3CDTF">2021-09-14T22:13:00Z</dcterms:modified>
</cp:coreProperties>
</file>