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DD" w:rsidRPr="002B0BDD" w:rsidRDefault="002B0BDD" w:rsidP="002B0BDD">
      <w:pPr>
        <w:spacing w:after="0" w:line="240" w:lineRule="auto"/>
        <w:ind w:left="225" w:right="225"/>
        <w:jc w:val="center"/>
        <w:textAlignment w:val="baseline"/>
        <w:outlineLvl w:val="2"/>
        <w:rPr>
          <w:rFonts w:ascii="Times New Roman" w:eastAsia="Times New Roman" w:hAnsi="Times New Roman" w:cs="Times New Roman"/>
          <w:b/>
          <w:bCs/>
          <w:sz w:val="24"/>
          <w:szCs w:val="24"/>
          <w:lang w:eastAsia="ru-RU"/>
        </w:rPr>
      </w:pPr>
      <w:r w:rsidRPr="002B0BDD">
        <w:rPr>
          <w:rFonts w:ascii="Times New Roman" w:eastAsia="Times New Roman" w:hAnsi="Times New Roman" w:cs="Times New Roman"/>
          <w:b/>
          <w:bCs/>
          <w:sz w:val="24"/>
          <w:szCs w:val="24"/>
          <w:lang w:eastAsia="ru-RU"/>
        </w:rPr>
        <w:t>ПОЛОЖЕНИЕ</w:t>
      </w:r>
      <w:r w:rsidRPr="002B0BDD">
        <w:rPr>
          <w:rFonts w:ascii="Times New Roman" w:eastAsia="Times New Roman" w:hAnsi="Times New Roman" w:cs="Times New Roman"/>
          <w:b/>
          <w:bCs/>
          <w:sz w:val="24"/>
          <w:szCs w:val="24"/>
          <w:lang w:eastAsia="ru-RU"/>
        </w:rPr>
        <w:br/>
        <w:t>ПО БУХГАЛТЕРСКОМУ УЧЕТУ "ИСПРАВЛЕНИЕ ОШИБОК В БУХГАЛТЕРСКОМ</w:t>
      </w:r>
      <w:r w:rsidRPr="002B0BDD">
        <w:rPr>
          <w:rFonts w:ascii="Times New Roman" w:eastAsia="Times New Roman" w:hAnsi="Times New Roman" w:cs="Times New Roman"/>
          <w:b/>
          <w:bCs/>
          <w:sz w:val="24"/>
          <w:szCs w:val="24"/>
          <w:lang w:eastAsia="ru-RU"/>
        </w:rPr>
        <w:br/>
        <w:t>УЧЕТЕ И ОТЧЕТНОСТИ" (ПБУ 22/2010)</w:t>
      </w:r>
    </w:p>
    <w:p w:rsidR="002B0BDD" w:rsidRPr="002B0BDD" w:rsidRDefault="002B0BDD" w:rsidP="002B0BDD">
      <w:pPr>
        <w:spacing w:after="0" w:line="240" w:lineRule="auto"/>
        <w:rPr>
          <w:rFonts w:ascii="Times New Roman" w:eastAsia="Times New Roman" w:hAnsi="Times New Roman" w:cs="Times New Roman"/>
          <w:sz w:val="24"/>
          <w:szCs w:val="24"/>
          <w:lang w:eastAsia="ru-RU"/>
        </w:rPr>
      </w:pPr>
    </w:p>
    <w:p w:rsidR="002B0BDD" w:rsidRPr="002B0BDD" w:rsidRDefault="002B0BDD" w:rsidP="002B0BDD">
      <w:pPr>
        <w:spacing w:after="0" w:line="240" w:lineRule="auto"/>
        <w:jc w:val="center"/>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(в ред. Приказов Минфина России от 25.10.2010 </w:t>
      </w:r>
      <w:r w:rsidRPr="00770EB4">
        <w:rPr>
          <w:rFonts w:ascii="Times New Roman" w:eastAsia="Times New Roman" w:hAnsi="Times New Roman" w:cs="Times New Roman"/>
          <w:sz w:val="24"/>
          <w:szCs w:val="24"/>
          <w:bdr w:val="none" w:sz="0" w:space="0" w:color="auto" w:frame="1"/>
          <w:lang w:eastAsia="ru-RU"/>
        </w:rPr>
        <w:t>N 132н</w:t>
      </w:r>
      <w:r w:rsidRPr="002B0BDD">
        <w:rPr>
          <w:rFonts w:ascii="Times New Roman" w:eastAsia="Times New Roman" w:hAnsi="Times New Roman" w:cs="Times New Roman"/>
          <w:sz w:val="24"/>
          <w:szCs w:val="24"/>
          <w:lang w:eastAsia="ru-RU"/>
        </w:rPr>
        <w:t>,</w:t>
      </w:r>
      <w:r w:rsidRPr="002B0BDD">
        <w:rPr>
          <w:rFonts w:ascii="Times New Roman" w:eastAsia="Times New Roman" w:hAnsi="Times New Roman" w:cs="Times New Roman"/>
          <w:sz w:val="24"/>
          <w:szCs w:val="24"/>
          <w:lang w:eastAsia="ru-RU"/>
        </w:rPr>
        <w:br/>
      </w:r>
      <w:bookmarkStart w:id="0" w:name="_GoBack"/>
      <w:bookmarkEnd w:id="0"/>
      <w:r w:rsidRPr="002B0BDD">
        <w:rPr>
          <w:rFonts w:ascii="Times New Roman" w:eastAsia="Times New Roman" w:hAnsi="Times New Roman" w:cs="Times New Roman"/>
          <w:sz w:val="24"/>
          <w:szCs w:val="24"/>
          <w:lang w:eastAsia="ru-RU"/>
        </w:rPr>
        <w:t>от 08.11.2010 </w:t>
      </w:r>
      <w:r w:rsidRPr="00770EB4">
        <w:rPr>
          <w:rFonts w:ascii="Times New Roman" w:eastAsia="Times New Roman" w:hAnsi="Times New Roman" w:cs="Times New Roman"/>
          <w:sz w:val="24"/>
          <w:szCs w:val="24"/>
          <w:bdr w:val="none" w:sz="0" w:space="0" w:color="auto" w:frame="1"/>
          <w:lang w:eastAsia="ru-RU"/>
        </w:rPr>
        <w:t>N 144н</w:t>
      </w:r>
      <w:r w:rsidRPr="002B0BDD">
        <w:rPr>
          <w:rFonts w:ascii="Times New Roman" w:eastAsia="Times New Roman" w:hAnsi="Times New Roman" w:cs="Times New Roman"/>
          <w:sz w:val="24"/>
          <w:szCs w:val="24"/>
          <w:lang w:eastAsia="ru-RU"/>
        </w:rPr>
        <w:t>, от 27.04.2012 </w:t>
      </w:r>
      <w:r w:rsidRPr="00770EB4">
        <w:rPr>
          <w:rFonts w:ascii="Times New Roman" w:eastAsia="Times New Roman" w:hAnsi="Times New Roman" w:cs="Times New Roman"/>
          <w:sz w:val="24"/>
          <w:szCs w:val="24"/>
          <w:bdr w:val="none" w:sz="0" w:space="0" w:color="auto" w:frame="1"/>
          <w:lang w:eastAsia="ru-RU"/>
        </w:rPr>
        <w:t>N 55н</w:t>
      </w:r>
      <w:r w:rsidRPr="002B0BDD">
        <w:rPr>
          <w:rFonts w:ascii="Times New Roman" w:eastAsia="Times New Roman" w:hAnsi="Times New Roman" w:cs="Times New Roman"/>
          <w:sz w:val="24"/>
          <w:szCs w:val="24"/>
          <w:lang w:eastAsia="ru-RU"/>
        </w:rPr>
        <w:t>)</w:t>
      </w:r>
    </w:p>
    <w:p w:rsidR="002B0BDD" w:rsidRPr="002B0BDD" w:rsidRDefault="002B0BDD" w:rsidP="002B0BDD">
      <w:pPr>
        <w:spacing w:after="0" w:line="240" w:lineRule="auto"/>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br/>
      </w:r>
      <w:bookmarkStart w:id="1" w:name="1"/>
      <w:bookmarkEnd w:id="1"/>
    </w:p>
    <w:p w:rsidR="002B0BDD" w:rsidRPr="002B0BDD" w:rsidRDefault="002B0BDD" w:rsidP="002B0BDD">
      <w:pPr>
        <w:spacing w:after="0" w:line="240" w:lineRule="auto"/>
        <w:jc w:val="center"/>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b/>
          <w:bCs/>
          <w:sz w:val="24"/>
          <w:szCs w:val="24"/>
          <w:bdr w:val="none" w:sz="0" w:space="0" w:color="auto" w:frame="1"/>
          <w:lang w:eastAsia="ru-RU"/>
        </w:rPr>
        <w:t>I. Общие положения</w:t>
      </w:r>
    </w:p>
    <w:p w:rsidR="002B0BDD" w:rsidRPr="002B0BDD" w:rsidRDefault="002B0BDD" w:rsidP="002B0BDD">
      <w:pPr>
        <w:spacing w:after="0" w:line="240" w:lineRule="auto"/>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br/>
      </w:r>
    </w:p>
    <w:p w:rsidR="002B0BDD" w:rsidRPr="002B0BDD" w:rsidRDefault="002B0BDD" w:rsidP="002B0BDD">
      <w:pPr>
        <w:spacing w:after="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 Настоящее Положение устанавливает правила исправления ошибок и порядок раскрытия информации об ошибках в бухгалтерском учете и отчетности организаций, являющихся юридическими лицами по законодательству Российской Федерации (за исключением кредитных организаций и бюджетных учреждений) (далее - организации)</w:t>
      </w:r>
      <w:proofErr w:type="gramStart"/>
      <w:r w:rsidRPr="002B0BDD">
        <w:rPr>
          <w:rFonts w:ascii="Times New Roman" w:eastAsia="Times New Roman" w:hAnsi="Times New Roman" w:cs="Times New Roman"/>
          <w:sz w:val="24"/>
          <w:szCs w:val="24"/>
          <w:lang w:eastAsia="ru-RU"/>
        </w:rPr>
        <w:t>.</w:t>
      </w:r>
      <w:proofErr w:type="gramEnd"/>
      <w:r w:rsidRPr="002B0BDD">
        <w:rPr>
          <w:rFonts w:ascii="Times New Roman" w:eastAsia="Times New Roman" w:hAnsi="Times New Roman" w:cs="Times New Roman"/>
          <w:sz w:val="24"/>
          <w:szCs w:val="24"/>
          <w:lang w:eastAsia="ru-RU"/>
        </w:rPr>
        <w:br/>
      </w:r>
      <w:r w:rsidRPr="002B0BDD">
        <w:rPr>
          <w:rFonts w:ascii="Times New Roman" w:eastAsia="Times New Roman" w:hAnsi="Times New Roman" w:cs="Times New Roman"/>
          <w:i/>
          <w:iCs/>
          <w:sz w:val="23"/>
          <w:szCs w:val="23"/>
          <w:bdr w:val="none" w:sz="0" w:space="0" w:color="auto" w:frame="1"/>
          <w:lang w:eastAsia="ru-RU"/>
        </w:rPr>
        <w:t>(</w:t>
      </w:r>
      <w:proofErr w:type="gramStart"/>
      <w:r w:rsidRPr="002B0BDD">
        <w:rPr>
          <w:rFonts w:ascii="Times New Roman" w:eastAsia="Times New Roman" w:hAnsi="Times New Roman" w:cs="Times New Roman"/>
          <w:i/>
          <w:iCs/>
          <w:sz w:val="23"/>
          <w:szCs w:val="23"/>
          <w:bdr w:val="none" w:sz="0" w:space="0" w:color="auto" w:frame="1"/>
          <w:lang w:eastAsia="ru-RU"/>
        </w:rPr>
        <w:t>в</w:t>
      </w:r>
      <w:proofErr w:type="gramEnd"/>
      <w:r w:rsidRPr="002B0BDD">
        <w:rPr>
          <w:rFonts w:ascii="Times New Roman" w:eastAsia="Times New Roman" w:hAnsi="Times New Roman" w:cs="Times New Roman"/>
          <w:i/>
          <w:iCs/>
          <w:sz w:val="23"/>
          <w:szCs w:val="23"/>
          <w:bdr w:val="none" w:sz="0" w:space="0" w:color="auto" w:frame="1"/>
          <w:lang w:eastAsia="ru-RU"/>
        </w:rPr>
        <w:t xml:space="preserve"> ред. Приказа Минфина России от 25.10.2010 N 132н)</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2. Неправильное отражение (</w:t>
      </w:r>
      <w:proofErr w:type="spellStart"/>
      <w:r w:rsidRPr="002B0BDD">
        <w:rPr>
          <w:rFonts w:ascii="Times New Roman" w:eastAsia="Times New Roman" w:hAnsi="Times New Roman" w:cs="Times New Roman"/>
          <w:sz w:val="24"/>
          <w:szCs w:val="24"/>
          <w:lang w:eastAsia="ru-RU"/>
        </w:rPr>
        <w:t>неотражение</w:t>
      </w:r>
      <w:proofErr w:type="spellEnd"/>
      <w:r w:rsidRPr="002B0BDD">
        <w:rPr>
          <w:rFonts w:ascii="Times New Roman" w:eastAsia="Times New Roman" w:hAnsi="Times New Roman" w:cs="Times New Roman"/>
          <w:sz w:val="24"/>
          <w:szCs w:val="24"/>
          <w:lang w:eastAsia="ru-RU"/>
        </w:rPr>
        <w:t>) фактов хозяйственной деятельности в бухгалтерском учете и (или) бухгалтерской отчетности организации (далее - ошибка) может быть обусловлено, в частности:</w:t>
      </w:r>
    </w:p>
    <w:p w:rsidR="002B0BDD" w:rsidRPr="002B0BDD" w:rsidRDefault="002B0BDD" w:rsidP="002B0BDD">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rsidR="002B0BDD" w:rsidRPr="002B0BDD" w:rsidRDefault="002B0BDD" w:rsidP="002B0BDD">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неправильным применением учетной политики организации;</w:t>
      </w:r>
    </w:p>
    <w:p w:rsidR="002B0BDD" w:rsidRPr="002B0BDD" w:rsidRDefault="002B0BDD" w:rsidP="002B0BDD">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неточностями в вычислениях;</w:t>
      </w:r>
    </w:p>
    <w:p w:rsidR="002B0BDD" w:rsidRPr="002B0BDD" w:rsidRDefault="002B0BDD" w:rsidP="002B0BDD">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неправильной классификацией или оценкой фактов хозяйственной деятельности;</w:t>
      </w:r>
    </w:p>
    <w:p w:rsidR="002B0BDD" w:rsidRPr="002B0BDD" w:rsidRDefault="002B0BDD" w:rsidP="002B0BDD">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неправильным использованием информации, имеющейся на дату подписания бухгалтерской отчетности;</w:t>
      </w:r>
    </w:p>
    <w:p w:rsidR="002B0BDD" w:rsidRPr="002B0BDD" w:rsidRDefault="002B0BDD" w:rsidP="002B0BDD">
      <w:pPr>
        <w:numPr>
          <w:ilvl w:val="0"/>
          <w:numId w:val="1"/>
        </w:numPr>
        <w:spacing w:after="120" w:line="240" w:lineRule="auto"/>
        <w:ind w:left="600" w:firstLine="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недобросовестными действиями должностных лиц организации.</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Не являются ошибками неточности или пропуски в отражении фактов хозяйственной деятельности в бухгалтерском учете и (или) бухгалтерской отчетности организации, выявленные в результате получения новой информации, которая не была доступна организации на момент отражения (</w:t>
      </w:r>
      <w:proofErr w:type="spellStart"/>
      <w:r w:rsidRPr="002B0BDD">
        <w:rPr>
          <w:rFonts w:ascii="Times New Roman" w:eastAsia="Times New Roman" w:hAnsi="Times New Roman" w:cs="Times New Roman"/>
          <w:sz w:val="24"/>
          <w:szCs w:val="24"/>
          <w:lang w:eastAsia="ru-RU"/>
        </w:rPr>
        <w:t>неотражения</w:t>
      </w:r>
      <w:proofErr w:type="spellEnd"/>
      <w:r w:rsidRPr="002B0BDD">
        <w:rPr>
          <w:rFonts w:ascii="Times New Roman" w:eastAsia="Times New Roman" w:hAnsi="Times New Roman" w:cs="Times New Roman"/>
          <w:sz w:val="24"/>
          <w:szCs w:val="24"/>
          <w:lang w:eastAsia="ru-RU"/>
        </w:rPr>
        <w:t>) таких фактов хозяйственной деятельности.</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3. Ошибка признается существенной, если она в отдельности или в совокупности с другими ошибками за один и тот же отчетный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 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p w:rsidR="002B0BDD" w:rsidRPr="002B0BDD" w:rsidRDefault="002B0BDD" w:rsidP="002B0BDD">
      <w:pPr>
        <w:spacing w:after="0" w:line="240" w:lineRule="auto"/>
        <w:jc w:val="center"/>
        <w:textAlignment w:val="baseline"/>
        <w:rPr>
          <w:rFonts w:ascii="Times New Roman" w:eastAsia="Times New Roman" w:hAnsi="Times New Roman" w:cs="Times New Roman"/>
          <w:sz w:val="24"/>
          <w:szCs w:val="24"/>
          <w:lang w:eastAsia="ru-RU"/>
        </w:rPr>
      </w:pPr>
      <w:bookmarkStart w:id="2" w:name="2"/>
      <w:bookmarkEnd w:id="2"/>
      <w:r w:rsidRPr="002B0BDD">
        <w:rPr>
          <w:rFonts w:ascii="Times New Roman" w:eastAsia="Times New Roman" w:hAnsi="Times New Roman" w:cs="Times New Roman"/>
          <w:b/>
          <w:bCs/>
          <w:sz w:val="24"/>
          <w:szCs w:val="24"/>
          <w:bdr w:val="none" w:sz="0" w:space="0" w:color="auto" w:frame="1"/>
          <w:lang w:eastAsia="ru-RU"/>
        </w:rPr>
        <w:t>II. Порядок исправления ошибок</w:t>
      </w:r>
    </w:p>
    <w:p w:rsidR="002B0BDD" w:rsidRPr="002B0BDD" w:rsidRDefault="002B0BDD" w:rsidP="002B0BDD">
      <w:pPr>
        <w:spacing w:after="0" w:line="240" w:lineRule="auto"/>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br/>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4. Выявленные ошибки и их последствия подлежат обязательному исправлению.</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5. Ошибка отчетного года, выявленная до окончания этого года, исправляется записями по соответствующим счетам бухгалтерского учета в том месяце отчетного года, в котором выявлена ошибка.</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lastRenderedPageBreak/>
        <w:t>6. Ошибка отчетного года, выявленная после окончания этого года, но до даты подписания бухгалтерской отчетности за этот год, исправляется записями по соответствующим счетам бухгалтерского учета за декабрь отчетного года (года, за который составляется годовая бухгалтерская отчетность).</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 xml:space="preserve">7. </w:t>
      </w:r>
      <w:proofErr w:type="gramStart"/>
      <w:r w:rsidRPr="002B0BDD">
        <w:rPr>
          <w:rFonts w:ascii="Times New Roman" w:eastAsia="Times New Roman" w:hAnsi="Times New Roman" w:cs="Times New Roman"/>
          <w:sz w:val="24"/>
          <w:szCs w:val="24"/>
          <w:lang w:eastAsia="ru-RU"/>
        </w:rPr>
        <w:t>Существенная ошибка предшествующего отчетного года, выявленная после даты подписания бухгалтерской отчетности за этот год, но до даты представления такой отчетности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исправляется в порядке, установленном пунктом 6 настоящего Положения.</w:t>
      </w:r>
      <w:proofErr w:type="gramEnd"/>
      <w:r w:rsidRPr="002B0BDD">
        <w:rPr>
          <w:rFonts w:ascii="Times New Roman" w:eastAsia="Times New Roman" w:hAnsi="Times New Roman" w:cs="Times New Roman"/>
          <w:sz w:val="24"/>
          <w:szCs w:val="24"/>
          <w:lang w:eastAsia="ru-RU"/>
        </w:rPr>
        <w:t xml:space="preserve"> Если указанная бухгалтерская отчетность была представлена каким-либо иным пользователям, то она подлежит замене на отчетность, в которой выявленная существенная ошибка исправлена (пересмотренная бухгалтерская отчетность).</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 xml:space="preserve">8. </w:t>
      </w:r>
      <w:proofErr w:type="gramStart"/>
      <w:r w:rsidRPr="002B0BDD">
        <w:rPr>
          <w:rFonts w:ascii="Times New Roman" w:eastAsia="Times New Roman" w:hAnsi="Times New Roman" w:cs="Times New Roman"/>
          <w:sz w:val="24"/>
          <w:szCs w:val="24"/>
          <w:lang w:eastAsia="ru-RU"/>
        </w:rPr>
        <w:t>Существенная ошибка предшествующего отчетного года, выявленная после представления бухгалтерской отчетности за этот год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но до даты утверждения такой отчетности в установленном законодательством Российской Федерации порядке, исправляется в порядке, установленном пунктом 6 настоящего Положения.</w:t>
      </w:r>
      <w:proofErr w:type="gramEnd"/>
      <w:r w:rsidRPr="002B0BDD">
        <w:rPr>
          <w:rFonts w:ascii="Times New Roman" w:eastAsia="Times New Roman" w:hAnsi="Times New Roman" w:cs="Times New Roman"/>
          <w:sz w:val="24"/>
          <w:szCs w:val="24"/>
          <w:lang w:eastAsia="ru-RU"/>
        </w:rPr>
        <w:t xml:space="preserve"> При этом в пересмотренной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пересмотренной бухгалтерской отчетности.</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9. Существенная ошибка предшествующего отчетного года, выявленная после утверждения бухгалтерской отчетности за этот год, исправляется:</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 записями по соответствующим счетам бухгалтерского учета в текущем отчетном периоде. При этом корреспондирующим счетом в записях является счет учета нераспределенной прибыли (непокрытого убытка);</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2) путем пересчета сравнительных показателей бухгалтерской отчетности за отчетные периоды, отраженные в бухгалтерской отчетности организации за текущий отчетный год, за исключением случаев, когда невозможно установить связь этой ошибки с конкретным периодом либо невозможно определить влияние этой ошибки накопительным итогом в отношении всех предшествующих отчетных периодов.</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Пересчет сравнительных показателей бухгалтерской отчетности осуществляется путем исправления показателей бухгалтерской отчетности, как если бы ошибка предшествующего отчетного периода никогда не была допущена (ретроспективный пересчет).</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Ретроспективный пересчет производится в отношении сравнительных показателей начиная с того предшествующего отчетного периода, представленного в бухгалтерской отчетности за текущий отчетный год, в котором была допущена соответствующая ошибка.</w:t>
      </w:r>
    </w:p>
    <w:p w:rsidR="002B0BDD" w:rsidRPr="002B0BDD" w:rsidRDefault="002B0BDD" w:rsidP="002B0BDD">
      <w:pPr>
        <w:spacing w:after="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Субъекты малого предпринимательства, за исключением эмитентов публично размещаемых ценных бумаг, а также социально ориентированные некоммерческие организации вправе исправлять существенную ошибку предшествующего отчетного года, выявленную после утверждения бухгалтерской отчетности за этот год, в порядке, установленном пунктом 14 настоящего Положения, без ретроспективного пересчета</w:t>
      </w:r>
      <w:proofErr w:type="gramStart"/>
      <w:r w:rsidRPr="002B0BDD">
        <w:rPr>
          <w:rFonts w:ascii="Times New Roman" w:eastAsia="Times New Roman" w:hAnsi="Times New Roman" w:cs="Times New Roman"/>
          <w:sz w:val="24"/>
          <w:szCs w:val="24"/>
          <w:lang w:eastAsia="ru-RU"/>
        </w:rPr>
        <w:t>.</w:t>
      </w:r>
      <w:proofErr w:type="gramEnd"/>
      <w:r w:rsidRPr="002B0BDD">
        <w:rPr>
          <w:rFonts w:ascii="Times New Roman" w:eastAsia="Times New Roman" w:hAnsi="Times New Roman" w:cs="Times New Roman"/>
          <w:sz w:val="24"/>
          <w:szCs w:val="24"/>
          <w:lang w:eastAsia="ru-RU"/>
        </w:rPr>
        <w:br/>
      </w:r>
      <w:r w:rsidRPr="002B0BDD">
        <w:rPr>
          <w:rFonts w:ascii="Times New Roman" w:eastAsia="Times New Roman" w:hAnsi="Times New Roman" w:cs="Times New Roman"/>
          <w:i/>
          <w:iCs/>
          <w:sz w:val="23"/>
          <w:szCs w:val="23"/>
          <w:bdr w:val="none" w:sz="0" w:space="0" w:color="auto" w:frame="1"/>
          <w:lang w:eastAsia="ru-RU"/>
        </w:rPr>
        <w:lastRenderedPageBreak/>
        <w:t>(</w:t>
      </w:r>
      <w:proofErr w:type="gramStart"/>
      <w:r w:rsidRPr="002B0BDD">
        <w:rPr>
          <w:rFonts w:ascii="Times New Roman" w:eastAsia="Times New Roman" w:hAnsi="Times New Roman" w:cs="Times New Roman"/>
          <w:i/>
          <w:iCs/>
          <w:sz w:val="23"/>
          <w:szCs w:val="23"/>
          <w:bdr w:val="none" w:sz="0" w:space="0" w:color="auto" w:frame="1"/>
          <w:lang w:eastAsia="ru-RU"/>
        </w:rPr>
        <w:t>а</w:t>
      </w:r>
      <w:proofErr w:type="gramEnd"/>
      <w:r w:rsidRPr="002B0BDD">
        <w:rPr>
          <w:rFonts w:ascii="Times New Roman" w:eastAsia="Times New Roman" w:hAnsi="Times New Roman" w:cs="Times New Roman"/>
          <w:i/>
          <w:iCs/>
          <w:sz w:val="23"/>
          <w:szCs w:val="23"/>
          <w:bdr w:val="none" w:sz="0" w:space="0" w:color="auto" w:frame="1"/>
          <w:lang w:eastAsia="ru-RU"/>
        </w:rPr>
        <w:t>бзац введен Приказом Минфина России от 08.11.2010 N 144н, в ред. Приказа Минфина России от 27.04.2012 N 55н)</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10. В случае исправления существенной ошибки предшествующего отчетного года, выявленной после утверждения бухгалтерской отчетности, утвержденная бухгалтерская отчетность за предшествующие отчетные периоды не подлежит пересмотру, замене и повторному представлению пользователям бухгалтерской отчетности.</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 xml:space="preserve">11. </w:t>
      </w:r>
      <w:proofErr w:type="gramStart"/>
      <w:r w:rsidRPr="002B0BDD">
        <w:rPr>
          <w:rFonts w:ascii="Times New Roman" w:eastAsia="Times New Roman" w:hAnsi="Times New Roman" w:cs="Times New Roman"/>
          <w:sz w:val="24"/>
          <w:szCs w:val="24"/>
          <w:lang w:eastAsia="ru-RU"/>
        </w:rPr>
        <w:t>В случае если существенная ошибка была допущена до начала самого раннего из представленных в бухгалтерской отчетности за текущий отчетный год предшествующих отчетных периодов, корректировке подлежат вступительные сальдо по соответствующим статьям активов, обязательств и капитала на начало самого раннего из представленных отчетных периодов.</w:t>
      </w:r>
      <w:proofErr w:type="gramEnd"/>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12. В случае если определить влияние существенной ошибки на один или более предшествующих отчетных периодов, представленных в бухгалтерской отчетности, невозможно, организация должна скорректировать вступительное сальдо по соответствующим статьям активов, обязательств и капитала на начало самого раннего из периодов, пересчет за который возможен.</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13. Влияние существенной ошибки на предшествующий отчетный период определить невозможно, если требуются сложные и (или) многочисленные расчеты, при выполнении которых невозможно выделить информацию, свидетельствующую об обстоятельствах, существовавших на дату совершения ошибки, либо необходимо использовать информацию, полученную после даты утверждения бухгалтерской отчетности за такой предшествующий отчетный период.</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14. Ошибка предшествующего отчетного года, не являющаяся существенной, выявленная после даты подписания бухгалтерской отчетности за этот год, исправляется записями по соответствующим счетам бухгалтерского учета в том месяце отчетного года, в котором выявлена ошибка. Прибыль или убыток, возникшие в результате исправления указанной ошибки, отражаются в составе прочих доходов или расходов текущего отчетного периода.</w:t>
      </w:r>
    </w:p>
    <w:p w:rsidR="002B0BDD" w:rsidRPr="002B0BDD" w:rsidRDefault="002B0BDD" w:rsidP="002B0BDD">
      <w:pPr>
        <w:spacing w:after="0" w:line="240" w:lineRule="auto"/>
        <w:jc w:val="center"/>
        <w:textAlignment w:val="baseline"/>
        <w:rPr>
          <w:rFonts w:ascii="Times New Roman" w:eastAsia="Times New Roman" w:hAnsi="Times New Roman" w:cs="Times New Roman"/>
          <w:sz w:val="24"/>
          <w:szCs w:val="24"/>
          <w:lang w:eastAsia="ru-RU"/>
        </w:rPr>
      </w:pPr>
      <w:bookmarkStart w:id="3" w:name="3"/>
      <w:bookmarkEnd w:id="3"/>
      <w:r w:rsidRPr="002B0BDD">
        <w:rPr>
          <w:rFonts w:ascii="Times New Roman" w:eastAsia="Times New Roman" w:hAnsi="Times New Roman" w:cs="Times New Roman"/>
          <w:b/>
          <w:bCs/>
          <w:sz w:val="24"/>
          <w:szCs w:val="24"/>
          <w:bdr w:val="none" w:sz="0" w:space="0" w:color="auto" w:frame="1"/>
          <w:lang w:eastAsia="ru-RU"/>
        </w:rPr>
        <w:t>III. Раскрытие информации в бухгалтерской отчетности</w:t>
      </w:r>
    </w:p>
    <w:p w:rsidR="002B0BDD" w:rsidRPr="002B0BDD" w:rsidRDefault="002B0BDD" w:rsidP="002B0BDD">
      <w:pPr>
        <w:spacing w:after="0" w:line="240" w:lineRule="auto"/>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br/>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15. В пояснительной записке к годовой бухгалтерской отчетности организация обязана раскрывать следующую информацию в отношении существенных ошибок предшествующих отчетных периодов, исправленных в отчетном периоде:</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1) характер ошибки;</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2) сумму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3) сумму корректировки по данным о базовой и разводненной прибыли (убытку) на акцию (если организация обязана раскрывать информацию о прибыли, приходящейся на одну акцию);</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4) сумму корректировки вступительного сальдо самого раннего из представленных отчетных периодов.</w:t>
      </w:r>
    </w:p>
    <w:p w:rsidR="002B0BDD" w:rsidRPr="002B0BDD" w:rsidRDefault="002B0BDD" w:rsidP="002B0BDD">
      <w:pPr>
        <w:spacing w:before="150" w:after="120" w:line="240" w:lineRule="auto"/>
        <w:ind w:left="225" w:right="225" w:firstLine="150"/>
        <w:textAlignment w:val="baseline"/>
        <w:rPr>
          <w:rFonts w:ascii="Times New Roman" w:eastAsia="Times New Roman" w:hAnsi="Times New Roman" w:cs="Times New Roman"/>
          <w:sz w:val="24"/>
          <w:szCs w:val="24"/>
          <w:lang w:eastAsia="ru-RU"/>
        </w:rPr>
      </w:pPr>
      <w:r w:rsidRPr="002B0BDD">
        <w:rPr>
          <w:rFonts w:ascii="Times New Roman" w:eastAsia="Times New Roman" w:hAnsi="Times New Roman" w:cs="Times New Roman"/>
          <w:sz w:val="24"/>
          <w:szCs w:val="24"/>
          <w:lang w:eastAsia="ru-RU"/>
        </w:rPr>
        <w:t xml:space="preserve">16. Если определить влияние существенной ошибки на один или более предшествующих отчетных периодов, представленных в бухгалтерской отчетности, </w:t>
      </w:r>
      <w:r w:rsidRPr="002B0BDD">
        <w:rPr>
          <w:rFonts w:ascii="Times New Roman" w:eastAsia="Times New Roman" w:hAnsi="Times New Roman" w:cs="Times New Roman"/>
          <w:sz w:val="24"/>
          <w:szCs w:val="24"/>
          <w:lang w:eastAsia="ru-RU"/>
        </w:rPr>
        <w:lastRenderedPageBreak/>
        <w:t>невозможно, то в пояснительной записке к годовой бухгалтерской отчетности раскрываются причины этого, а также приводится описание способа отражения исправления существенной ошибки в бухгалтерской отчетности организации и указывается период, начиная с которого внесены исправления.</w:t>
      </w:r>
    </w:p>
    <w:p w:rsidR="002B0BDD" w:rsidRPr="002B0BDD" w:rsidRDefault="002B0BDD" w:rsidP="002B0BDD">
      <w:pPr>
        <w:spacing w:line="240" w:lineRule="auto"/>
        <w:jc w:val="right"/>
        <w:textAlignment w:val="baseline"/>
        <w:rPr>
          <w:rFonts w:ascii="Times New Roman" w:eastAsia="Times New Roman" w:hAnsi="Times New Roman" w:cs="Times New Roman"/>
          <w:sz w:val="24"/>
          <w:szCs w:val="24"/>
          <w:lang w:eastAsia="ru-RU"/>
        </w:rPr>
      </w:pPr>
    </w:p>
    <w:p w:rsidR="00CD477A" w:rsidRDefault="002B0BDD" w:rsidP="002B0BDD">
      <w:r w:rsidRPr="002B0BDD">
        <w:rPr>
          <w:rFonts w:ascii="Arial" w:eastAsia="Times New Roman" w:hAnsi="Arial" w:cs="Arial"/>
          <w:color w:val="000000"/>
          <w:sz w:val="21"/>
          <w:szCs w:val="21"/>
          <w:bdr w:val="none" w:sz="0" w:space="0" w:color="auto" w:frame="1"/>
          <w:lang w:eastAsia="ru-RU"/>
        </w:rPr>
        <w:br/>
      </w:r>
    </w:p>
    <w:sectPr w:rsidR="00CD4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0A40"/>
    <w:multiLevelType w:val="multilevel"/>
    <w:tmpl w:val="C02A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48"/>
    <w:rsid w:val="002B0BDD"/>
    <w:rsid w:val="00770EB4"/>
    <w:rsid w:val="00CD477A"/>
    <w:rsid w:val="00CF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8698">
      <w:bodyDiv w:val="1"/>
      <w:marLeft w:val="0"/>
      <w:marRight w:val="0"/>
      <w:marTop w:val="0"/>
      <w:marBottom w:val="0"/>
      <w:divBdr>
        <w:top w:val="none" w:sz="0" w:space="0" w:color="auto"/>
        <w:left w:val="none" w:sz="0" w:space="0" w:color="auto"/>
        <w:bottom w:val="none" w:sz="0" w:space="0" w:color="auto"/>
        <w:right w:val="none" w:sz="0" w:space="0" w:color="auto"/>
      </w:divBdr>
      <w:divsChild>
        <w:div w:id="577790329">
          <w:marLeft w:val="225"/>
          <w:marRight w:val="225"/>
          <w:marTop w:val="15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2013-01-31T17:45:00Z</dcterms:created>
  <dcterms:modified xsi:type="dcterms:W3CDTF">2013-02-01T22:16:00Z</dcterms:modified>
</cp:coreProperties>
</file>