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F9" w:rsidRDefault="002718F9" w:rsidP="00113A7A">
      <w:pPr>
        <w:spacing w:after="165" w:line="51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113A7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Учетная политика индивидуального предприним</w:t>
      </w:r>
      <w:r w:rsidR="002C7B92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ателя для целей налогообложения (</w:t>
      </w:r>
      <w:r w:rsidRPr="00113A7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ОСНО</w:t>
      </w:r>
      <w:r w:rsidR="00FB076B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и ПСН</w:t>
      </w:r>
      <w:bookmarkStart w:id="0" w:name="_GoBack"/>
      <w:bookmarkEnd w:id="0"/>
      <w:r w:rsidR="002C7B92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)</w:t>
      </w:r>
    </w:p>
    <w:p w:rsidR="00113A7A" w:rsidRDefault="00113A7A" w:rsidP="00113A7A">
      <w:pPr>
        <w:spacing w:after="165" w:line="51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(Примерный Образец)</w:t>
      </w:r>
    </w:p>
    <w:p w:rsidR="00113A7A" w:rsidRPr="00113A7A" w:rsidRDefault="00113A7A" w:rsidP="00113A7A">
      <w:pPr>
        <w:spacing w:after="165" w:line="51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tbl>
      <w:tblPr>
        <w:tblW w:w="9075" w:type="dxa"/>
        <w:tblCellMar>
          <w:top w:w="75" w:type="dxa"/>
          <w:left w:w="45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075"/>
      </w:tblGrid>
      <w:tr w:rsidR="002718F9" w:rsidRPr="002718F9" w:rsidTr="002718F9">
        <w:tc>
          <w:tcPr>
            <w:tcW w:w="0" w:type="auto"/>
            <w:vAlign w:val="center"/>
            <w:hideMark/>
          </w:tcPr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r w:rsidR="00113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 (Ф.И.О.)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№ </w:t>
            </w:r>
            <w:r w:rsidR="00113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</w:t>
            </w:r>
          </w:p>
          <w:p w:rsidR="002718F9" w:rsidRPr="002718F9" w:rsidRDefault="002718F9" w:rsidP="00113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 утверждении учетной политики для целей налогообложения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Pr="002718F9" w:rsidRDefault="002718F9" w:rsidP="008B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ПРИКАЗЫВАЮ: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 1. Утвердить учетную политику для целей налогообложения на</w:t>
            </w:r>
            <w:r w:rsidR="008B3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_______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год согласно </w:t>
            </w:r>
          </w:p>
          <w:p w:rsid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приложению.</w:t>
            </w:r>
          </w:p>
          <w:p w:rsidR="008B3789" w:rsidRPr="002718F9" w:rsidRDefault="008B378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 2. </w:t>
            </w:r>
            <w:proofErr w:type="gramStart"/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исполнением настоящего приказа </w:t>
            </w:r>
            <w:r w:rsidR="00BF2E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возлагаю на себя.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предприниматель                            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                         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 </w:t>
            </w:r>
            <w:r w:rsidR="00BF2E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(Ф.И.О.)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tbl>
            <w:tblPr>
              <w:tblW w:w="3045" w:type="dxa"/>
              <w:jc w:val="right"/>
              <w:tblCellMar>
                <w:top w:w="75" w:type="dxa"/>
                <w:left w:w="45" w:type="dxa"/>
                <w:bottom w:w="75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045"/>
            </w:tblGrid>
            <w:tr w:rsidR="002718F9" w:rsidRPr="002718F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718F9" w:rsidRPr="00BF2E87" w:rsidRDefault="002718F9" w:rsidP="002718F9">
                  <w:pPr>
                    <w:spacing w:after="0" w:line="240" w:lineRule="atLeast"/>
                    <w:rPr>
                      <w:rFonts w:eastAsia="Times New Roman" w:cstheme="minorHAnsi"/>
                      <w:lang w:eastAsia="ru-RU"/>
                    </w:rPr>
                  </w:pPr>
                  <w:r w:rsidRPr="00BF2E87">
                    <w:rPr>
                      <w:rFonts w:eastAsia="Times New Roman" w:cstheme="minorHAnsi"/>
                      <w:lang w:eastAsia="ru-RU"/>
                    </w:rPr>
                    <w:t>Приложение 1</w:t>
                  </w:r>
                </w:p>
                <w:p w:rsidR="002718F9" w:rsidRPr="002718F9" w:rsidRDefault="002718F9" w:rsidP="00BF2E8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F2E87">
                    <w:rPr>
                      <w:rFonts w:eastAsia="Times New Roman" w:cstheme="minorHAnsi"/>
                      <w:lang w:eastAsia="ru-RU"/>
                    </w:rPr>
                    <w:br/>
                    <w:t xml:space="preserve">к приказу </w:t>
                  </w:r>
                  <w:proofErr w:type="gramStart"/>
                  <w:r w:rsidRPr="00BF2E87">
                    <w:rPr>
                      <w:rFonts w:eastAsia="Times New Roman" w:cstheme="minorHAnsi"/>
                      <w:lang w:eastAsia="ru-RU"/>
                    </w:rPr>
                    <w:t>от</w:t>
                  </w:r>
                  <w:proofErr w:type="gramEnd"/>
                  <w:r w:rsidRPr="00BF2E87">
                    <w:rPr>
                      <w:rFonts w:eastAsia="Times New Roman" w:cstheme="minorHAnsi"/>
                      <w:lang w:eastAsia="ru-RU"/>
                    </w:rPr>
                    <w:t> </w:t>
                  </w:r>
                  <w:r w:rsidR="00BF2E87" w:rsidRPr="00BF2E87">
                    <w:rPr>
                      <w:rFonts w:eastAsia="Times New Roman" w:cstheme="minorHAnsi"/>
                      <w:lang w:eastAsia="ru-RU"/>
                    </w:rPr>
                    <w:t xml:space="preserve">____ </w:t>
                  </w:r>
                  <w:r w:rsidRPr="00BF2E87">
                    <w:rPr>
                      <w:rFonts w:eastAsia="Times New Roman" w:cstheme="minorHAnsi"/>
                      <w:lang w:eastAsia="ru-RU"/>
                    </w:rPr>
                    <w:t>№ </w:t>
                  </w:r>
                  <w:r w:rsidR="00BF2E87" w:rsidRPr="00BF2E87">
                    <w:rPr>
                      <w:rFonts w:eastAsia="Times New Roman" w:cstheme="minorHAnsi"/>
                      <w:lang w:eastAsia="ru-RU"/>
                    </w:rPr>
                    <w:t>__</w:t>
                  </w:r>
                </w:p>
              </w:tc>
            </w:tr>
            <w:tr w:rsidR="002718F9" w:rsidRPr="002718F9">
              <w:trPr>
                <w:jc w:val="right"/>
              </w:trPr>
              <w:tc>
                <w:tcPr>
                  <w:tcW w:w="3045" w:type="dxa"/>
                  <w:vAlign w:val="center"/>
                  <w:hideMark/>
                </w:tcPr>
                <w:p w:rsidR="002718F9" w:rsidRPr="002718F9" w:rsidRDefault="002718F9" w:rsidP="002718F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2B9B" w:rsidRDefault="00A92B9B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Учетная политика для целей налогообложения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Налоговый учет вести лично.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Учет имущества, обязательств и хозяйственных операций осуществляется раздельно </w:t>
            </w:r>
            <w:proofErr w:type="gramStart"/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proofErr w:type="gramEnd"/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каждому из следующих видов деятельности:</w:t>
            </w:r>
          </w:p>
          <w:p w:rsidR="00A92B9B" w:rsidRPr="002718F9" w:rsidRDefault="00A92B9B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услуги общественного питания;</w:t>
            </w:r>
          </w:p>
          <w:p w:rsid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сдача в аренду недвижимости.</w:t>
            </w:r>
          </w:p>
          <w:p w:rsidR="00A92B9B" w:rsidRPr="002718F9" w:rsidRDefault="00A92B9B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2B9B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Основание: </w:t>
            </w:r>
            <w:r w:rsidRPr="00A92B9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пункт 7</w:t>
            </w:r>
            <w:r w:rsidRPr="00A92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Порядка</w:t>
            </w:r>
            <w:r w:rsidR="00A92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Минфина России № </w:t>
            </w:r>
            <w:r w:rsidR="00A92B9B" w:rsidRPr="00A92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86н, пункт 6 статьи 346.53 </w:t>
            </w:r>
            <w:r w:rsidR="00A92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86н,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A92B9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пункт 6</w:t>
            </w:r>
            <w:r w:rsidRPr="00A92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статьи 346.53 </w:t>
            </w:r>
            <w:r w:rsidR="00A92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НК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РФ.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59A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 отношении деятельности, связанной со сдачей в аренду нежилых помещений,</w:t>
            </w:r>
          </w:p>
          <w:p w:rsidR="0027159A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применяется </w:t>
            </w:r>
            <w:r w:rsidR="008455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патентная система </w:t>
            </w:r>
            <w:r w:rsidR="00A92B9B" w:rsidRPr="00A92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налогообложения.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Основание: </w:t>
            </w:r>
            <w:r w:rsidRPr="00A92B9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подпункт 19</w:t>
            </w:r>
            <w:r w:rsidRPr="00A92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пункта 2 статьи 346.43 Налогового кодекса РФ.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Записи в книге учета доходов и расходов и хозяйственных операций индивидуального 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предпринимателя по деятельности, связанной с оказанием услуг общественного питания </w:t>
            </w:r>
          </w:p>
          <w:p w:rsid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осуществлять на основании первичных документов по каждой хозяйственной операции.</w:t>
            </w:r>
          </w:p>
          <w:p w:rsidR="002E6B2A" w:rsidRPr="002718F9" w:rsidRDefault="002E6B2A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E6B2A" w:rsidRPr="002718F9" w:rsidRDefault="002718F9" w:rsidP="002E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Основание: </w:t>
            </w:r>
            <w:r w:rsidRPr="002E6B2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пункт 2</w:t>
            </w:r>
            <w:r w:rsidRPr="002E6B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статьи 54 </w:t>
            </w:r>
            <w:r w:rsidR="002E6B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НК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РФ, части 2 статьи 6 Закона </w:t>
            </w:r>
            <w:r w:rsidR="002E6B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402-ФЗ. Порядок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Минфина России № 86н и МНС России № БГ-3-04/430.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E6B2A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Доходы от сдачи в аренду недвижимости отражаются в книге учета доходов </w:t>
            </w:r>
          </w:p>
          <w:p w:rsidR="002E6B2A" w:rsidRDefault="002E6B2A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E6B2A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индивидуального </w:t>
            </w:r>
            <w:r w:rsidR="002E6B2A" w:rsidRPr="002E6B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предпринимателя, применяющего патентную систему налогообложения, </w:t>
            </w:r>
            <w:proofErr w:type="gramStart"/>
            <w:r w:rsidR="002E6B2A" w:rsidRPr="002E6B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  <w:r w:rsidR="002E6B2A" w:rsidRPr="002E6B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E6B2A" w:rsidRDefault="002E6B2A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18F9" w:rsidRPr="002718F9" w:rsidRDefault="002E6B2A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E6B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E6B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первичных документов по каждой хозяйственной операции.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Основание: </w:t>
            </w:r>
            <w:r w:rsidR="001C0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статья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346.53 </w:t>
            </w:r>
            <w:r w:rsidR="001C0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НК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РФ, </w:t>
            </w:r>
            <w:r w:rsidR="001C0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статья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 Закона </w:t>
            </w:r>
            <w:r w:rsidR="001C0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402-ФЗ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1C0D6C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пункт 1.1</w:t>
            </w:r>
            <w:r w:rsidRPr="001C0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Порядка, утвержденного</w:t>
            </w:r>
            <w:r w:rsidR="001C0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="001C0D6C" w:rsidRPr="001C0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приказом Минфина № 135н.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Pr="002718F9" w:rsidRDefault="002718F9" w:rsidP="001C0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Налог на доходы физических лиц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Профессиональный налоговый вычет признавать в сумме фактически </w:t>
            </w:r>
            <w:proofErr w:type="gramStart"/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произведенных</w:t>
            </w:r>
            <w:proofErr w:type="gramEnd"/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</w:p>
          <w:p w:rsidR="008455F7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документально подтвержденных расходов, непосредственно связанных с извлечением</w:t>
            </w:r>
          </w:p>
          <w:p w:rsidR="008455F7" w:rsidRDefault="008455F7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доходов. 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Состав расходов, принимаемых к вычету, определять  </w:t>
            </w:r>
            <w:r w:rsidR="008455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глав</w:t>
            </w:r>
            <w:r w:rsidR="008455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25 </w:t>
            </w:r>
            <w:r w:rsidR="008455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НК РФ.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 случае невозможности документального подтверждения расходов 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профессиональный налоговый вычет признавать в размере </w:t>
            </w:r>
            <w:r w:rsidR="00B31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процентов от суммы доходов </w:t>
            </w:r>
          </w:p>
          <w:p w:rsid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B31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предпринимательской деятельности.</w:t>
            </w:r>
          </w:p>
          <w:p w:rsidR="00B31E00" w:rsidRPr="002718F9" w:rsidRDefault="00B31E00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Основание: </w:t>
            </w:r>
            <w:r w:rsidRPr="00B31E0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статья 221</w:t>
            </w:r>
            <w:r w:rsidRPr="00B31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Налогового кодекса РФ.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Оценку сырья и материалов, используемых в предпринимательской деятельности, </w:t>
            </w:r>
          </w:p>
          <w:p w:rsid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производить по методу средней стоимости.</w:t>
            </w:r>
          </w:p>
          <w:p w:rsidR="00B31E00" w:rsidRPr="002718F9" w:rsidRDefault="00B31E00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Основание: </w:t>
            </w:r>
            <w:r w:rsidR="00B31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статья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221, </w:t>
            </w:r>
            <w:r w:rsidR="00B31E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статья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254 Налогового кодекса РФ.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Оценку покупных товаров производить по методу средней стоимости.</w:t>
            </w:r>
          </w:p>
          <w:p w:rsidR="00B93623" w:rsidRPr="002718F9" w:rsidRDefault="00B93623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Основание: </w:t>
            </w:r>
            <w:r w:rsidR="00B936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статья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268 Налогового кодекса РФ.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9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Транспортные расходы, связанные с приобретением товаров, учитывать отдельно.</w:t>
            </w:r>
          </w:p>
          <w:p w:rsidR="00B93623" w:rsidRPr="002718F9" w:rsidRDefault="00B93623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Основание: </w:t>
            </w:r>
            <w:r w:rsidR="00B936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статья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221, </w:t>
            </w:r>
            <w:r w:rsidRPr="00B9362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статья 320</w:t>
            </w:r>
            <w:r w:rsidRPr="00B936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Налогового кодекса РФ.  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Pr="002718F9" w:rsidRDefault="002718F9" w:rsidP="00B93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Налог на добавленную стоимость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Вести раздельный учет затрат на осуществление операций, как облагаемых НДС, так и не </w:t>
            </w:r>
          </w:p>
          <w:p w:rsid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подлежащих налогообложению (освобожденных от налогообложения).</w:t>
            </w:r>
          </w:p>
          <w:p w:rsidR="00116806" w:rsidRPr="002718F9" w:rsidRDefault="00116806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Основание: </w:t>
            </w:r>
            <w:r w:rsidRPr="0011680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пункт 4</w:t>
            </w:r>
            <w:r w:rsidRP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статьи 149, </w:t>
            </w:r>
            <w:r w:rsidRPr="0011680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пункт 11</w:t>
            </w:r>
            <w:r w:rsidRP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статьи 346.43 Налогового кодекса РФ.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11. Суммы налога, предъявленные поставщиками по товарам (работам, услугам), 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используемым 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деятельности по оказанию услуг общественного питания, облагаемой НДС, </w:t>
            </w:r>
          </w:p>
          <w:p w:rsidR="00116806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принимаются к 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вычету в порядке, установленном </w:t>
            </w:r>
            <w:r w:rsidRPr="0011680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статьей 172</w:t>
            </w:r>
            <w:r w:rsidRP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НК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РФ</w:t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116806" w:rsidRDefault="00116806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Основание: </w:t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статья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170, </w:t>
            </w:r>
            <w:r w:rsidRPr="00116806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статья 172</w:t>
            </w:r>
            <w:r w:rsidRP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Налогового кодекса РФ.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12. Суммы налога, предъявленные поставщиками по товарам, используемым в деятельности 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предоставлению в аренду недвижимости, облагаемой по патентной системе, к вычету не </w:t>
            </w:r>
          </w:p>
          <w:p w:rsid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принимаются и при расчете НДФЛ не учитываются.</w:t>
            </w:r>
          </w:p>
          <w:p w:rsidR="00116806" w:rsidRPr="002718F9" w:rsidRDefault="00116806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Основание: </w:t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статья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170, </w:t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статья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346.43 </w:t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НК РФ</w:t>
            </w:r>
            <w:r w:rsidR="00800A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Суммы налога, предъявленные поставщиками по товарам, используемым одновременно </w:t>
            </w:r>
            <w:proofErr w:type="gramStart"/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деятельности по оказанию услуг общественного питания и в деятельности </w:t>
            </w:r>
            <w:proofErr w:type="gramStart"/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proofErr w:type="gramEnd"/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предоставлению в 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аренду недвижимости, в течение квартала регистрируются в книге покупок </w:t>
            </w:r>
          </w:p>
          <w:p w:rsidR="00800A7D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всю сумму, 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указанную в счете-фактуре. Размер вычетов корректирует</w:t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ся по итогам</w:t>
            </w:r>
          </w:p>
          <w:p w:rsidR="00800A7D" w:rsidRDefault="00800A7D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18F9" w:rsidRPr="002718F9" w:rsidRDefault="00116806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налогового периода.</w:t>
            </w:r>
          </w:p>
          <w:p w:rsidR="002718F9" w:rsidRPr="002718F9" w:rsidRDefault="002718F9" w:rsidP="00116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Корректировка осуществляется пропорционально выручке от деятельности, облагаемой </w:t>
            </w:r>
            <w:proofErr w:type="gramStart"/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proofErr w:type="gramEnd"/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патентной системе,  в общей выручке предпринимателя за квартал. При этом в расчет </w:t>
            </w: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выручки 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включаются доходы, признаваемые внереализационными в соответствии </w:t>
            </w:r>
            <w:proofErr w:type="gramStart"/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228A1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статьей 250 НК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РФ.</w:t>
            </w:r>
          </w:p>
          <w:p w:rsidR="008228A1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718F9" w:rsidRPr="002718F9" w:rsidRDefault="00116806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Корректировка </w:t>
            </w:r>
            <w:r w:rsidR="002718F9"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производится по каждому счету-фактуре </w:t>
            </w:r>
            <w:proofErr w:type="gramStart"/>
            <w:r w:rsidR="002718F9"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proofErr w:type="gramEnd"/>
            <w:r w:rsidR="002718F9"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состоянию на по</w:t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следний день налогового периода.</w:t>
            </w:r>
          </w:p>
          <w:p w:rsidR="00116806" w:rsidRPr="002718F9" w:rsidRDefault="00116806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Суммы налога, подлежащие по итогам квартала восстановлению, в стоимость товаров </w:t>
            </w:r>
          </w:p>
          <w:p w:rsidR="00116806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(работ, услуг) и 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основных средств, не включаются и при расчете НДФЛ не</w:t>
            </w:r>
            <w:r w:rsidR="00BC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</w:t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BC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ываются.</w:t>
            </w:r>
          </w:p>
          <w:p w:rsidR="00116806" w:rsidRDefault="00116806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16806" w:rsidRPr="002718F9" w:rsidRDefault="00116806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18F9" w:rsidRPr="002718F9" w:rsidRDefault="002718F9" w:rsidP="00271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Основание: </w:t>
            </w:r>
            <w:r w:rsidR="001168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статья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149, </w:t>
            </w:r>
            <w:r w:rsidR="00BC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статья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170 </w:t>
            </w:r>
            <w:r w:rsidR="00822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НК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РФ,</w:t>
            </w:r>
            <w:r w:rsidR="00822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228A1" w:rsidRPr="008228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письмо Минфина России № 03-07-07/74.</w:t>
            </w:r>
          </w:p>
          <w:p w:rsidR="002718F9" w:rsidRPr="002718F9" w:rsidRDefault="002718F9" w:rsidP="0082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>  </w:t>
            </w:r>
          </w:p>
          <w:p w:rsidR="002718F9" w:rsidRPr="002718F9" w:rsidRDefault="002718F9" w:rsidP="00BC5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1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предприниматель                             </w:t>
            </w:r>
            <w:r w:rsidRPr="002718F9">
              <w:rPr>
                <w:rFonts w:ascii="Arial" w:eastAsia="Times New Roman" w:hAnsi="Arial" w:cs="Arial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                      </w:t>
            </w:r>
            <w:r w:rsidR="00BC5A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(Ф.И.О.)</w:t>
            </w:r>
          </w:p>
        </w:tc>
      </w:tr>
    </w:tbl>
    <w:p w:rsidR="00275224" w:rsidRDefault="00275224"/>
    <w:sectPr w:rsidR="0027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43"/>
    <w:rsid w:val="00113A7A"/>
    <w:rsid w:val="00116806"/>
    <w:rsid w:val="001C0D6C"/>
    <w:rsid w:val="0027159A"/>
    <w:rsid w:val="002718F9"/>
    <w:rsid w:val="00275224"/>
    <w:rsid w:val="002C7B92"/>
    <w:rsid w:val="002E6B2A"/>
    <w:rsid w:val="00307D57"/>
    <w:rsid w:val="00680936"/>
    <w:rsid w:val="00800A7D"/>
    <w:rsid w:val="008228A1"/>
    <w:rsid w:val="008455F7"/>
    <w:rsid w:val="008B3789"/>
    <w:rsid w:val="00A92B9B"/>
    <w:rsid w:val="00B31E00"/>
    <w:rsid w:val="00B93623"/>
    <w:rsid w:val="00BC5A3D"/>
    <w:rsid w:val="00BF2E87"/>
    <w:rsid w:val="00C87EFF"/>
    <w:rsid w:val="00FB076B"/>
    <w:rsid w:val="00FC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5251">
                  <w:marLeft w:val="-60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9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70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535461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839007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93513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055812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114401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664818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748646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08525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66162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144347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7822-CBB3-471B-9798-4FEEF1B6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19</cp:revision>
  <dcterms:created xsi:type="dcterms:W3CDTF">2013-01-16T10:03:00Z</dcterms:created>
  <dcterms:modified xsi:type="dcterms:W3CDTF">2015-12-10T07:24:00Z</dcterms:modified>
</cp:coreProperties>
</file>