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19" w:rsidRPr="00B47219" w:rsidRDefault="00B47219" w:rsidP="00B47219">
      <w:pPr>
        <w:rPr>
          <w:b/>
          <w:bCs/>
        </w:rPr>
      </w:pPr>
      <w:r>
        <w:rPr>
          <w:b/>
          <w:bCs/>
        </w:rPr>
        <w:t>КБК  госпошлин</w:t>
      </w:r>
      <w:bookmarkStart w:id="0" w:name="_GoBack"/>
      <w:bookmarkEnd w:id="0"/>
      <w:r w:rsidRPr="00B47219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219" w:rsidRPr="00B47219" w:rsidRDefault="00B47219" w:rsidP="00B47219">
            <w:pPr>
              <w:rPr>
                <w:b/>
                <w:bCs/>
              </w:rPr>
            </w:pPr>
            <w:r w:rsidRPr="00B47219">
              <w:rPr>
                <w:b/>
                <w:bCs/>
              </w:rPr>
              <w:t xml:space="preserve">Назначение платежа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219" w:rsidRPr="00B47219" w:rsidRDefault="00B47219" w:rsidP="00B47219">
            <w:pPr>
              <w:rPr>
                <w:b/>
                <w:bCs/>
              </w:rPr>
            </w:pPr>
            <w:r w:rsidRPr="00B47219">
              <w:rPr>
                <w:b/>
                <w:bCs/>
              </w:rPr>
              <w:t xml:space="preserve">КБК 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по разбирательствам в арбитражных судах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182 1 08 01000 01 1000 110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по разбирательствам в Конституционном суде РФ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182 1 08 02010 01 1000 110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по разбирательствам в конституционных (уставных) судах субъектов РФ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182 1 08 02020 01 1000 110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по разбирательствам в судах общей юрисдикции, мировыми судьями. Кроме Верховного суда РФ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182 1 08 03010 01 1000 110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по разбирательствам в Верховном суде РФ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182 1 08 03020 01 1000 110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 xml:space="preserve">за </w:t>
            </w:r>
            <w:proofErr w:type="spellStart"/>
            <w:r w:rsidRPr="00B47219">
              <w:t>госрегистрацию</w:t>
            </w:r>
            <w:proofErr w:type="spellEnd"/>
            <w:r w:rsidRPr="00B47219">
              <w:t>:</w:t>
            </w:r>
            <w:r w:rsidRPr="00B47219">
              <w:br/>
              <w:t>– организаций;</w:t>
            </w:r>
            <w:r w:rsidRPr="00B47219">
              <w:br/>
              <w:t>– предпринимателей;</w:t>
            </w:r>
            <w:r w:rsidRPr="00B47219">
              <w:br/>
              <w:t>– изменений, вносимых в учредительные документы;</w:t>
            </w:r>
            <w:r w:rsidRPr="00B47219">
              <w:br/>
              <w:t>– ликвидации организации и другие юридически значимые действия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182 1 08 07010 01 1000 110</w:t>
            </w:r>
          </w:p>
          <w:p w:rsidR="00B47219" w:rsidRPr="00B47219" w:rsidRDefault="00B47219" w:rsidP="00B47219">
            <w:r w:rsidRPr="00B47219">
              <w:t xml:space="preserve">(если документы на </w:t>
            </w:r>
            <w:proofErr w:type="spellStart"/>
            <w:r w:rsidRPr="00B47219">
              <w:t>госрегистрацию</w:t>
            </w:r>
            <w:proofErr w:type="spellEnd"/>
            <w:r w:rsidRPr="00B47219">
              <w:t xml:space="preserve"> организации или предпринимателя подаются не в налоговую инспекцию, а в многофункциональный центр, то КБК нужно указать с кодом подвида доходов «8000», то есть 182 1 08 07010 01 8000 110 (письмо ФНС России от 15.01.2015 № ЗН-4-1/193))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 xml:space="preserve">за </w:t>
            </w:r>
            <w:proofErr w:type="spellStart"/>
            <w:r w:rsidRPr="00B47219">
              <w:t>госрегистрацию</w:t>
            </w:r>
            <w:proofErr w:type="spellEnd"/>
            <w:r w:rsidRPr="00B47219">
              <w:t xml:space="preserve"> прав, ограничений прав на недвижимость и сделок с ней – продажу, аренду и другие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321 1 08 07020 01 1000 110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за право использовать наименования «Россия», «Российская Федерация» и образованные на их основе слова и словосочетания в наименованиях организаций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182 1 08 07030 01 1000 110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за совершение действий, связанных с лицензированием, с проведением аттестации, предусмотренной законодательством РФ, зачисляемая в федеральный бюджет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000 1 08 07081 01 1000 110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 xml:space="preserve">за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</w:t>
            </w:r>
            <w:r w:rsidRPr="00B47219">
              <w:lastRenderedPageBreak/>
              <w:t>знаков, водительских удостоверений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lastRenderedPageBreak/>
              <w:t>188 1 08 07141 01 1000 110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lastRenderedPageBreak/>
              <w:t>за проведение государственного технического осмотра, регистрации тракторов, самоходных и других машин и за выдачу удостоверений тракториста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000 1 08 07142 01 1000 110</w:t>
            </w:r>
          </w:p>
          <w:p w:rsidR="00B47219" w:rsidRPr="00B47219" w:rsidRDefault="00B47219" w:rsidP="00B47219">
            <w:proofErr w:type="gramStart"/>
            <w:r w:rsidRPr="00B47219">
              <w:t>(в разрядах 1–3 код указывается в зависимости от того, в компетенции какого главного администратора находится администрирование конкретного дохода бюджета (приложение 7 к указаниям, утвержденным приказом Минфина России от 01.07.2013 № 65н).</w:t>
            </w:r>
            <w:proofErr w:type="gramEnd"/>
            <w:r w:rsidRPr="00B47219">
              <w:t xml:space="preserve"> </w:t>
            </w:r>
            <w:proofErr w:type="gramStart"/>
            <w:r w:rsidRPr="00B47219">
              <w:t>Указывать в разрядах 1–3 КБК код администратора «000» нельзя.)</w:t>
            </w:r>
            <w:proofErr w:type="gramEnd"/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за рассмотрение заявлений о заключении или о внесении изменений в соглашение о ценообразовании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182 1 08 07320 01 1000 110</w:t>
            </w:r>
          </w:p>
        </w:tc>
      </w:tr>
    </w:tbl>
    <w:p w:rsidR="00B47219" w:rsidRDefault="00B47219" w:rsidP="00B47219">
      <w:pPr>
        <w:rPr>
          <w:b/>
          <w:bCs/>
        </w:rPr>
      </w:pPr>
    </w:p>
    <w:p w:rsidR="00B47219" w:rsidRPr="00B47219" w:rsidRDefault="00B47219" w:rsidP="00B47219">
      <w:pPr>
        <w:rPr>
          <w:b/>
          <w:bCs/>
        </w:rPr>
      </w:pPr>
      <w:r w:rsidRPr="00B47219">
        <w:rPr>
          <w:b/>
          <w:bCs/>
        </w:rPr>
        <w:t xml:space="preserve">КБК на плату за услуги и компенсация затрат государства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219" w:rsidRPr="00B47219" w:rsidRDefault="00B47219" w:rsidP="00B47219">
            <w:pPr>
              <w:rPr>
                <w:b/>
                <w:bCs/>
              </w:rPr>
            </w:pPr>
            <w:r w:rsidRPr="00B47219">
              <w:rPr>
                <w:b/>
                <w:bCs/>
              </w:rPr>
              <w:t xml:space="preserve">Назначение платежа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219" w:rsidRPr="00B47219" w:rsidRDefault="00B47219" w:rsidP="00B47219">
            <w:pPr>
              <w:rPr>
                <w:b/>
                <w:bCs/>
              </w:rPr>
            </w:pPr>
            <w:r w:rsidRPr="00B47219">
              <w:rPr>
                <w:b/>
                <w:bCs/>
              </w:rPr>
              <w:t xml:space="preserve">КБК 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предоставление информации из ЕГРН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182 1 13 01010 01 6000 130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предоставление сведений и документов из ЕГРЮЛ и ЕГРИП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182 1 13 01020 01 6000 130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предоставление информации из реестра дисквалифицированных лиц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182 1 13 01190 01 6000 130</w:t>
            </w:r>
          </w:p>
        </w:tc>
      </w:tr>
    </w:tbl>
    <w:p w:rsidR="00B47219" w:rsidRPr="00B47219" w:rsidRDefault="00B47219" w:rsidP="00B47219">
      <w:pPr>
        <w:rPr>
          <w:b/>
        </w:rPr>
      </w:pPr>
    </w:p>
    <w:p w:rsidR="00B47219" w:rsidRPr="00B47219" w:rsidRDefault="00B47219" w:rsidP="00B47219">
      <w:pPr>
        <w:rPr>
          <w:b/>
        </w:rPr>
      </w:pPr>
      <w:r w:rsidRPr="00B47219">
        <w:rPr>
          <w:b/>
        </w:rPr>
        <w:t xml:space="preserve">КБК на штрафы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219" w:rsidRPr="00B47219" w:rsidRDefault="00B47219" w:rsidP="00B47219">
            <w:pPr>
              <w:rPr>
                <w:b/>
                <w:bCs/>
              </w:rPr>
            </w:pPr>
            <w:r w:rsidRPr="00B47219">
              <w:rPr>
                <w:b/>
                <w:bCs/>
              </w:rPr>
              <w:t xml:space="preserve">Назначение платежа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219" w:rsidRPr="00B47219" w:rsidRDefault="00B47219" w:rsidP="00B47219">
            <w:pPr>
              <w:rPr>
                <w:b/>
                <w:bCs/>
              </w:rPr>
            </w:pPr>
            <w:r w:rsidRPr="00B47219">
              <w:rPr>
                <w:b/>
                <w:bCs/>
              </w:rPr>
              <w:t xml:space="preserve">КБК 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за нарушение законодательства о налогах и сборах, предусмотренные статьями 116, 118, 119.1, пунктами 1 и 2 статьи 120, статьями 125, 126, 128, 129, 129.1, 132, 133, 134, 135, 135.1, а также ранее действовавшей статьей 117 НК РФ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182 1 16 03010 01 6000 140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за нарушения законодательства о налогах и сборах, предусмотренные статьями 129.3 и 129.4 НК РФ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182 1 16 90010 01 6000 140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lastRenderedPageBreak/>
              <w:t>за нарушение порядка регистрации объектов игорного бизнеса, предусмотренные статьей 129.2 НК РФ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182 1 16 03020 02 6000 140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за административные правонарушения в области налогов и сборов, предусмотренные Кодексом РФ об административных правонарушениях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182 1 16 03030 01 6000 140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за нарушение порядка применения ККТ. Например, за нарушение правил технического обслуживания кассовых аппаратов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182 1 16 06000 01 6000 140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за нарушение законодательства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 РФ)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392 1 16 20010 06 6000 140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выставленные Пенсионным фондом РФ в соответствии со статьями 48−51 Закона от 24.07.2009 № 212-ФЗ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392 1 16 20050 01 6000 140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за нарушение законодательства о государственных внебюджетных фондах и о конкретных видах обязательного социального страхования, бюджетного законодательства (в части бюджета ФСС России)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393 1 16 20020 07 6000 140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за нарушение законодательства о государственных внебюджетных фондах и о конкретных видах обязательного социального страхования, бюджетного законодательства (в части бюджета ФФОМС России)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394 1 16 20030 08 6000 140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 xml:space="preserve">141 1 16 08000 01 6000 140 (если администратором платежа является </w:t>
            </w:r>
            <w:proofErr w:type="spellStart"/>
            <w:r w:rsidRPr="00B47219">
              <w:t>Роспотребнадзор</w:t>
            </w:r>
            <w:proofErr w:type="spellEnd"/>
            <w:r w:rsidRPr="00B47219">
              <w:t>)</w:t>
            </w:r>
          </w:p>
          <w:p w:rsidR="00B47219" w:rsidRPr="00B47219" w:rsidRDefault="00B47219" w:rsidP="00B47219">
            <w:r w:rsidRPr="00B47219">
              <w:t xml:space="preserve">160 1 16 08010 01 6000 140 (если администратором платежа является </w:t>
            </w:r>
            <w:proofErr w:type="spellStart"/>
            <w:r w:rsidRPr="00B47219">
              <w:t>Росалкогольрегулирование</w:t>
            </w:r>
            <w:proofErr w:type="spellEnd"/>
            <w:r w:rsidRPr="00B47219">
              <w:t>)</w:t>
            </w:r>
          </w:p>
          <w:p w:rsidR="00B47219" w:rsidRPr="00B47219" w:rsidRDefault="00B47219" w:rsidP="00B47219">
            <w:r w:rsidRPr="00B47219">
              <w:t xml:space="preserve">188 1 16 08000 01 6000 140 (если администратором платежа является </w:t>
            </w:r>
            <w:r w:rsidRPr="00B47219">
              <w:lastRenderedPageBreak/>
              <w:t>МВД России)</w:t>
            </w:r>
          </w:p>
          <w:p w:rsidR="00B47219" w:rsidRPr="00B47219" w:rsidRDefault="00B47219" w:rsidP="00B47219">
            <w:proofErr w:type="gramStart"/>
            <w:r w:rsidRPr="00B47219">
              <w:t>(Главные администраторы могут передавать свои полномочия по администрированию отдельных доходов бюджета федеральным казенным учреждениям.</w:t>
            </w:r>
            <w:proofErr w:type="gramEnd"/>
            <w:r w:rsidRPr="00B47219">
              <w:t xml:space="preserve"> </w:t>
            </w:r>
            <w:proofErr w:type="gramStart"/>
            <w:r w:rsidRPr="00B47219">
              <w:t>В таких ситуациях при перечислении платежей в разрядах 14–17 КБК нужно указывать код подвида доходов «7000»)</w:t>
            </w:r>
            <w:proofErr w:type="gramEnd"/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lastRenderedPageBreak/>
              <w:t xml:space="preserve">за нарушение порядка работы с денежной наличностью, ведения кассовых операций и невыполнение обязанностей по </w:t>
            </w:r>
            <w:proofErr w:type="gramStart"/>
            <w:r w:rsidRPr="00B47219">
              <w:t>контролю за</w:t>
            </w:r>
            <w:proofErr w:type="gramEnd"/>
            <w:r w:rsidRPr="00B47219">
              <w:t xml:space="preserve"> соблюдением правил ведения кассовых операций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182 1 16 31000 01 6000 140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за нарушение законодательства о государственной регистрации юридических лиц и индивидуальных предпринимателей, предусмотренные статьей 14.25 КоАП РФ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182 1 16 36000 01 6000 140</w:t>
            </w:r>
          </w:p>
        </w:tc>
      </w:tr>
      <w:tr w:rsidR="00B47219" w:rsidRPr="00B47219" w:rsidTr="00B472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за уклонение от исполнения административного наказания, предусмотренные статьей 20.25 КоАП РФ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219" w:rsidRPr="00B47219" w:rsidRDefault="00B47219" w:rsidP="00B47219">
            <w:r w:rsidRPr="00B47219">
              <w:t>182 1 16 43000 01 6000 140</w:t>
            </w:r>
          </w:p>
        </w:tc>
      </w:tr>
    </w:tbl>
    <w:p w:rsidR="003E78C9" w:rsidRDefault="003E78C9"/>
    <w:sectPr w:rsidR="003E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AE"/>
    <w:rsid w:val="003E78C9"/>
    <w:rsid w:val="00B47219"/>
    <w:rsid w:val="00E1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2018-01-16T21:05:00Z</dcterms:created>
  <dcterms:modified xsi:type="dcterms:W3CDTF">2018-01-16T21:06:00Z</dcterms:modified>
</cp:coreProperties>
</file>